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6C" w:rsidRDefault="008E476C" w:rsidP="00A73939">
      <w:pPr>
        <w:pStyle w:val="WJECMainTitle"/>
      </w:pPr>
      <w:bookmarkStart w:id="0" w:name="_GoBack"/>
      <w:bookmarkEnd w:id="0"/>
    </w:p>
    <w:p w:rsidR="003C7FB8" w:rsidRPr="00EE2D2E" w:rsidRDefault="004C2573" w:rsidP="005C7E8D">
      <w:pPr>
        <w:pStyle w:val="WJECMainTitle"/>
        <w:jc w:val="center"/>
      </w:pPr>
      <w:r>
        <w:t>AS Psychology</w:t>
      </w:r>
    </w:p>
    <w:p w:rsidR="0030328A" w:rsidRDefault="005C7E8D" w:rsidP="005C7E8D">
      <w:pPr>
        <w:pStyle w:val="WJECTitle2"/>
        <w:jc w:val="center"/>
        <w:rPr>
          <w:vertAlign w:val="superscript"/>
        </w:rPr>
      </w:pPr>
      <w:r>
        <w:rPr>
          <w:vertAlign w:val="superscript"/>
        </w:rPr>
        <w:t>Unit</w:t>
      </w:r>
      <w:r w:rsidRPr="005C7E8D">
        <w:rPr>
          <w:vertAlign w:val="superscript"/>
        </w:rPr>
        <w:t xml:space="preserve"> 1 P</w:t>
      </w:r>
      <w:r>
        <w:rPr>
          <w:vertAlign w:val="superscript"/>
        </w:rPr>
        <w:t>sychology: Past to Present, 50</w:t>
      </w:r>
      <w:r w:rsidRPr="005C7E8D">
        <w:rPr>
          <w:vertAlign w:val="superscript"/>
        </w:rPr>
        <w:t>% of A</w:t>
      </w:r>
      <w:r>
        <w:rPr>
          <w:vertAlign w:val="superscript"/>
        </w:rPr>
        <w:t>S Le</w:t>
      </w:r>
      <w:r w:rsidR="00B277D7">
        <w:rPr>
          <w:vertAlign w:val="superscript"/>
        </w:rPr>
        <w:t>vel, 1 hour</w:t>
      </w:r>
      <w:r>
        <w:rPr>
          <w:vertAlign w:val="superscript"/>
        </w:rPr>
        <w:t xml:space="preserve"> 30</w:t>
      </w:r>
      <w:r w:rsidRPr="005C7E8D">
        <w:rPr>
          <w:vertAlign w:val="superscript"/>
        </w:rPr>
        <w:t xml:space="preserve"> minutes</w:t>
      </w:r>
    </w:p>
    <w:tbl>
      <w:tblPr>
        <w:tblW w:w="13620" w:type="dxa"/>
        <w:tblCellMar>
          <w:left w:w="0" w:type="dxa"/>
          <w:right w:w="0" w:type="dxa"/>
        </w:tblCellMar>
        <w:tblLook w:val="0420" w:firstRow="1" w:lastRow="0" w:firstColumn="0" w:lastColumn="0" w:noHBand="0" w:noVBand="1"/>
      </w:tblPr>
      <w:tblGrid>
        <w:gridCol w:w="4540"/>
        <w:gridCol w:w="4540"/>
        <w:gridCol w:w="4540"/>
      </w:tblGrid>
      <w:tr w:rsidR="005C7E8D" w:rsidRPr="0030328A" w:rsidTr="00004D6C">
        <w:trPr>
          <w:trHeight w:val="814"/>
        </w:trPr>
        <w:tc>
          <w:tcPr>
            <w:tcW w:w="4540" w:type="dxa"/>
            <w:tcBorders>
              <w:top w:val="single" w:sz="8" w:space="0" w:color="000000"/>
              <w:left w:val="single" w:sz="8" w:space="0" w:color="000000"/>
              <w:bottom w:val="single" w:sz="8" w:space="0" w:color="000000"/>
              <w:right w:val="single" w:sz="8" w:space="0" w:color="000000"/>
            </w:tcBorders>
            <w:shd w:val="clear" w:color="auto" w:fill="0096ED"/>
            <w:tcMar>
              <w:top w:w="72" w:type="dxa"/>
              <w:left w:w="144" w:type="dxa"/>
              <w:bottom w:w="72" w:type="dxa"/>
              <w:right w:w="144" w:type="dxa"/>
            </w:tcMar>
            <w:vAlign w:val="center"/>
            <w:hideMark/>
          </w:tcPr>
          <w:p w:rsidR="005C7E8D" w:rsidRPr="0030328A" w:rsidRDefault="005C7E8D" w:rsidP="00A73939">
            <w:pPr>
              <w:pStyle w:val="WJECTableHeadingWhite"/>
              <w:rPr>
                <w:rFonts w:ascii="Arial" w:hAnsi="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0096ED"/>
            <w:vAlign w:val="center"/>
          </w:tcPr>
          <w:p w:rsidR="005C7E8D" w:rsidRPr="0030328A" w:rsidRDefault="005C7E8D" w:rsidP="00A73939">
            <w:pPr>
              <w:pStyle w:val="WJECTableHeadingWhite"/>
              <w:rPr>
                <w:rFonts w:ascii="Arial" w:hAnsi="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0096ED"/>
            <w:vAlign w:val="center"/>
          </w:tcPr>
          <w:p w:rsidR="005C7E8D" w:rsidRPr="0030328A" w:rsidRDefault="0065210C" w:rsidP="0065210C">
            <w:pPr>
              <w:pStyle w:val="WJECTableHeadingWhite"/>
              <w:jc w:val="center"/>
              <w:rPr>
                <w:rFonts w:ascii="Arial" w:hAnsi="Arial"/>
              </w:rPr>
            </w:pPr>
            <w:r>
              <w:rPr>
                <w:rFonts w:ascii="Arial" w:hAnsi="Arial"/>
              </w:rPr>
              <w:t>SAMs</w:t>
            </w:r>
          </w:p>
        </w:tc>
      </w:tr>
      <w:tr w:rsidR="005C7E8D" w:rsidRPr="005C7E8D" w:rsidTr="005C7E8D">
        <w:trPr>
          <w:trHeight w:val="579"/>
        </w:trPr>
        <w:tc>
          <w:tcPr>
            <w:tcW w:w="4540" w:type="dxa"/>
            <w:tcBorders>
              <w:top w:val="single" w:sz="8" w:space="0" w:color="000000"/>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rsidR="005C7E8D" w:rsidRPr="005C7E8D" w:rsidRDefault="005C7E8D" w:rsidP="005C7E8D">
            <w:pPr>
              <w:pStyle w:val="WJECTableText"/>
              <w:rPr>
                <w:rFonts w:ascii="Arial" w:hAnsi="Arial"/>
                <w:color w:val="808080" w:themeColor="background1" w:themeShade="80"/>
              </w:rPr>
            </w:pPr>
            <w:r w:rsidRPr="005C7E8D">
              <w:rPr>
                <w:rFonts w:ascii="Arial" w:hAnsi="Arial"/>
                <w:color w:val="808080" w:themeColor="background1" w:themeShade="80"/>
              </w:rPr>
              <w:t>Know and understand the assumptions</w:t>
            </w:r>
          </w:p>
        </w:tc>
        <w:tc>
          <w:tcPr>
            <w:tcW w:w="4540" w:type="dxa"/>
            <w:tcBorders>
              <w:top w:val="single" w:sz="8" w:space="0" w:color="000000"/>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hideMark/>
          </w:tcPr>
          <w:p w:rsidR="005C7E8D" w:rsidRPr="005C7E8D" w:rsidRDefault="005C7E8D" w:rsidP="005C7E8D">
            <w:pPr>
              <w:pStyle w:val="EduqasTableText"/>
              <w:rPr>
                <w:rFonts w:ascii="Arial" w:hAnsi="Arial"/>
                <w:color w:val="808080" w:themeColor="background1" w:themeShade="80"/>
              </w:rPr>
            </w:pPr>
          </w:p>
          <w:p w:rsidR="005C7E8D" w:rsidRPr="005C7E8D" w:rsidRDefault="005C7E8D" w:rsidP="005C7E8D">
            <w:pPr>
              <w:pStyle w:val="EduqasTableText"/>
              <w:numPr>
                <w:ilvl w:val="0"/>
                <w:numId w:val="2"/>
              </w:numPr>
              <w:rPr>
                <w:rFonts w:ascii="Arial" w:hAnsi="Arial"/>
                <w:color w:val="808080" w:themeColor="background1" w:themeShade="80"/>
              </w:rPr>
            </w:pPr>
            <w:r w:rsidRPr="005C7E8D">
              <w:rPr>
                <w:rFonts w:ascii="Arial" w:hAnsi="Arial"/>
                <w:color w:val="808080" w:themeColor="background1" w:themeShade="80"/>
              </w:rPr>
              <w:t>The 3 assumptions named on the specification must be taught as they could be named in exam paper.</w:t>
            </w:r>
          </w:p>
          <w:p w:rsidR="005C7E8D" w:rsidRPr="005C7E8D" w:rsidRDefault="005C7E8D" w:rsidP="005C7E8D">
            <w:pPr>
              <w:pStyle w:val="EduqasTableText"/>
              <w:numPr>
                <w:ilvl w:val="0"/>
                <w:numId w:val="2"/>
              </w:numPr>
              <w:rPr>
                <w:rFonts w:ascii="Arial" w:hAnsi="Arial"/>
                <w:color w:val="808080" w:themeColor="background1" w:themeShade="80"/>
              </w:rPr>
            </w:pPr>
            <w:r w:rsidRPr="005C7E8D">
              <w:rPr>
                <w:rFonts w:ascii="Arial" w:hAnsi="Arial"/>
                <w:color w:val="808080" w:themeColor="background1" w:themeShade="80"/>
              </w:rPr>
              <w:t>Easy to over-teach on this section.</w:t>
            </w:r>
          </w:p>
          <w:p w:rsidR="005C7E8D" w:rsidRPr="005C7E8D" w:rsidRDefault="005C7E8D" w:rsidP="005C7E8D">
            <w:pPr>
              <w:pStyle w:val="EduqasTableText"/>
              <w:numPr>
                <w:ilvl w:val="0"/>
                <w:numId w:val="2"/>
              </w:numPr>
              <w:rPr>
                <w:rFonts w:ascii="Arial" w:hAnsi="Arial"/>
                <w:color w:val="808080" w:themeColor="background1" w:themeShade="80"/>
              </w:rPr>
            </w:pPr>
            <w:r w:rsidRPr="005C7E8D">
              <w:rPr>
                <w:rFonts w:ascii="Arial" w:hAnsi="Arial"/>
                <w:color w:val="808080" w:themeColor="background1" w:themeShade="80"/>
              </w:rPr>
              <w:t>Use examples from Psychology</w:t>
            </w:r>
          </w:p>
        </w:tc>
        <w:tc>
          <w:tcPr>
            <w:tcW w:w="4540" w:type="dxa"/>
            <w:tcBorders>
              <w:top w:val="single" w:sz="8" w:space="0" w:color="000000"/>
              <w:left w:val="single" w:sz="8" w:space="0" w:color="000000"/>
              <w:bottom w:val="single" w:sz="6" w:space="0" w:color="7F7F7F"/>
              <w:right w:val="single" w:sz="8" w:space="0" w:color="000000"/>
            </w:tcBorders>
            <w:shd w:val="clear" w:color="auto" w:fill="FFFFFF"/>
          </w:tcPr>
          <w:p w:rsidR="005C7E8D" w:rsidRPr="005C7E8D" w:rsidRDefault="005C7E8D" w:rsidP="005C7E8D">
            <w:pPr>
              <w:pStyle w:val="EduqasTableText"/>
              <w:rPr>
                <w:rFonts w:ascii="Arial" w:hAnsi="Arial"/>
                <w:color w:val="808080" w:themeColor="background1" w:themeShade="80"/>
              </w:rPr>
            </w:pPr>
            <w:r w:rsidRPr="005C7E8D">
              <w:rPr>
                <w:rFonts w:ascii="Arial" w:hAnsi="Arial"/>
                <w:color w:val="808080" w:themeColor="background1" w:themeShade="80"/>
              </w:rPr>
              <w:t>(a) Describe the biological assumption of ‘</w:t>
            </w:r>
            <w:proofErr w:type="spellStart"/>
            <w:r w:rsidRPr="005C7E8D">
              <w:rPr>
                <w:rFonts w:ascii="Arial" w:hAnsi="Arial"/>
                <w:color w:val="808080" w:themeColor="background1" w:themeShade="80"/>
              </w:rPr>
              <w:t>localisation</w:t>
            </w:r>
            <w:proofErr w:type="spellEnd"/>
            <w:r w:rsidRPr="005C7E8D">
              <w:rPr>
                <w:rFonts w:ascii="Arial" w:hAnsi="Arial"/>
                <w:color w:val="808080" w:themeColor="background1" w:themeShade="80"/>
              </w:rPr>
              <w:t xml:space="preserve"> of function’. [3]</w:t>
            </w:r>
          </w:p>
          <w:p w:rsidR="005C7E8D" w:rsidRPr="005C7E8D" w:rsidRDefault="005C7E8D" w:rsidP="005C7E8D">
            <w:pPr>
              <w:pStyle w:val="WJECTableText"/>
              <w:rPr>
                <w:rFonts w:ascii="Arial" w:hAnsi="Arial"/>
                <w:color w:val="808080" w:themeColor="background1" w:themeShade="80"/>
              </w:rPr>
            </w:pPr>
            <w:r w:rsidRPr="005C7E8D">
              <w:rPr>
                <w:rFonts w:ascii="Arial" w:hAnsi="Arial"/>
                <w:color w:val="808080" w:themeColor="background1" w:themeShade="80"/>
              </w:rPr>
              <w:t>(b) Describe the positive assumption of 'focus on the good life’. [3]</w:t>
            </w:r>
            <w:r w:rsidRPr="005C7E8D">
              <w:rPr>
                <w:rFonts w:ascii="Arial" w:hAnsi="Arial"/>
                <w:i/>
                <w:color w:val="808080" w:themeColor="background1" w:themeShade="80"/>
              </w:rPr>
              <w:t xml:space="preserve"> </w:t>
            </w:r>
          </w:p>
        </w:tc>
      </w:tr>
      <w:tr w:rsidR="005C7E8D" w:rsidRPr="005C7E8D" w:rsidTr="005C7E8D">
        <w:trPr>
          <w:trHeight w:val="556"/>
        </w:trPr>
        <w:tc>
          <w:tcPr>
            <w:tcW w:w="4540"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rsidR="005C7E8D" w:rsidRPr="005C7E8D" w:rsidRDefault="005C7E8D" w:rsidP="005C7E8D">
            <w:pPr>
              <w:spacing w:after="0" w:line="240" w:lineRule="auto"/>
              <w:rPr>
                <w:rFonts w:ascii="Arial" w:eastAsia="Times New Roman" w:hAnsi="Arial" w:cs="Arial"/>
                <w:color w:val="808080" w:themeColor="background1" w:themeShade="80"/>
                <w:sz w:val="24"/>
                <w:szCs w:val="24"/>
                <w:lang w:eastAsia="en-GB"/>
              </w:rPr>
            </w:pPr>
            <w:r w:rsidRPr="005C7E8D">
              <w:rPr>
                <w:rFonts w:ascii="Arial" w:hAnsi="Arial" w:cs="Arial"/>
                <w:color w:val="808080" w:themeColor="background1" w:themeShade="80"/>
                <w:sz w:val="24"/>
                <w:szCs w:val="24"/>
              </w:rPr>
              <w:t>Apply the assumptions</w:t>
            </w:r>
            <w:r>
              <w:rPr>
                <w:rFonts w:ascii="Arial" w:hAnsi="Arial" w:cs="Arial"/>
                <w:color w:val="808080" w:themeColor="background1" w:themeShade="80"/>
                <w:sz w:val="24"/>
                <w:szCs w:val="24"/>
              </w:rPr>
              <w:t xml:space="preserve"> to explain the formation of a relationship.</w:t>
            </w:r>
          </w:p>
        </w:tc>
        <w:tc>
          <w:tcPr>
            <w:tcW w:w="4540" w:type="dxa"/>
            <w:tcBorders>
              <w:top w:val="single" w:sz="6"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rsidR="005C7E8D" w:rsidRPr="005C7E8D" w:rsidRDefault="005C7E8D" w:rsidP="005C7E8D">
            <w:pPr>
              <w:pStyle w:val="WJECTableText"/>
              <w:rPr>
                <w:rFonts w:ascii="Arial" w:hAnsi="Arial"/>
                <w:color w:val="808080" w:themeColor="background1" w:themeShade="80"/>
              </w:rPr>
            </w:pPr>
          </w:p>
        </w:tc>
        <w:tc>
          <w:tcPr>
            <w:tcW w:w="4540" w:type="dxa"/>
            <w:tcBorders>
              <w:top w:val="single" w:sz="6" w:space="0" w:color="7F7F7F"/>
              <w:left w:val="single" w:sz="8" w:space="0" w:color="000000"/>
              <w:bottom w:val="single" w:sz="8" w:space="0" w:color="7F7F7F"/>
              <w:right w:val="single" w:sz="8" w:space="0" w:color="000000"/>
            </w:tcBorders>
            <w:shd w:val="clear" w:color="auto" w:fill="FFFFFF"/>
          </w:tcPr>
          <w:p w:rsidR="005C7E8D" w:rsidRPr="005C7E8D" w:rsidRDefault="005C7E8D" w:rsidP="005C7E8D">
            <w:pPr>
              <w:pStyle w:val="WJECTableText"/>
              <w:rPr>
                <w:rFonts w:ascii="Arial" w:hAnsi="Arial"/>
                <w:color w:val="808080" w:themeColor="background1" w:themeShade="80"/>
              </w:rPr>
            </w:pPr>
            <w:r w:rsidRPr="005C7E8D">
              <w:rPr>
                <w:rFonts w:ascii="Arial" w:hAnsi="Arial"/>
                <w:color w:val="808080" w:themeColor="background1" w:themeShade="80"/>
              </w:rPr>
              <w:t>Using your knowledge of two different psychological approaches explain how a</w:t>
            </w:r>
          </w:p>
          <w:p w:rsidR="005C7E8D" w:rsidRPr="005C7E8D" w:rsidRDefault="005C7E8D" w:rsidP="005C7E8D">
            <w:pPr>
              <w:pStyle w:val="WJECTableText"/>
              <w:rPr>
                <w:rFonts w:ascii="Arial" w:hAnsi="Arial"/>
                <w:color w:val="808080" w:themeColor="background1" w:themeShade="80"/>
              </w:rPr>
            </w:pPr>
            <w:proofErr w:type="gramStart"/>
            <w:r w:rsidRPr="005C7E8D">
              <w:rPr>
                <w:rFonts w:ascii="Arial" w:hAnsi="Arial"/>
                <w:color w:val="808080" w:themeColor="background1" w:themeShade="80"/>
              </w:rPr>
              <w:t>relationship</w:t>
            </w:r>
            <w:proofErr w:type="gramEnd"/>
            <w:r w:rsidRPr="005C7E8D">
              <w:rPr>
                <w:rFonts w:ascii="Arial" w:hAnsi="Arial"/>
                <w:color w:val="808080" w:themeColor="background1" w:themeShade="80"/>
              </w:rPr>
              <w:t xml:space="preserve"> is formed. [10]</w:t>
            </w:r>
          </w:p>
        </w:tc>
      </w:tr>
      <w:tr w:rsidR="005C7E8D" w:rsidRPr="005C7E8D" w:rsidTr="005C7E8D">
        <w:trPr>
          <w:trHeight w:val="530"/>
        </w:trPr>
        <w:tc>
          <w:tcPr>
            <w:tcW w:w="4540"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rsidR="005C7E8D" w:rsidRPr="005C7E8D" w:rsidRDefault="005C7E8D" w:rsidP="005C7E8D">
            <w:pPr>
              <w:spacing w:after="0" w:line="240" w:lineRule="auto"/>
              <w:rPr>
                <w:rFonts w:ascii="Arial" w:eastAsia="Times New Roman" w:hAnsi="Arial" w:cs="Arial"/>
                <w:color w:val="808080" w:themeColor="background1" w:themeShade="80"/>
                <w:sz w:val="24"/>
                <w:szCs w:val="24"/>
                <w:lang w:eastAsia="en-GB"/>
              </w:rPr>
            </w:pPr>
            <w:r w:rsidRPr="005C7E8D">
              <w:rPr>
                <w:rFonts w:ascii="Arial" w:hAnsi="Arial" w:cs="Arial"/>
                <w:color w:val="808080" w:themeColor="background1" w:themeShade="80"/>
                <w:sz w:val="24"/>
                <w:szCs w:val="24"/>
              </w:rPr>
              <w:t>Know and understand how the approach can be used in therapy</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rsidR="005C7E8D" w:rsidRPr="005C7E8D" w:rsidRDefault="005C7E8D" w:rsidP="005C7E8D">
            <w:pPr>
              <w:pStyle w:val="ListParagraph"/>
              <w:numPr>
                <w:ilvl w:val="0"/>
                <w:numId w:val="8"/>
              </w:numPr>
              <w:rPr>
                <w:rFonts w:ascii="Arial" w:hAnsi="Arial" w:cs="Arial"/>
                <w:color w:val="808080" w:themeColor="background1" w:themeShade="80"/>
              </w:rPr>
            </w:pPr>
            <w:r w:rsidRPr="005C7E8D">
              <w:rPr>
                <w:rFonts w:ascii="Arial" w:hAnsi="Arial" w:cs="Arial"/>
                <w:color w:val="808080" w:themeColor="background1" w:themeShade="80"/>
              </w:rPr>
              <w:t>Need to explain how the approach would explain psychiatric problems and how this makes the particular therapy appropriate for that approach.</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Pr>
          <w:p w:rsidR="005C7E8D" w:rsidRPr="00E80EED" w:rsidRDefault="00E80EED" w:rsidP="005C7E8D">
            <w:pPr>
              <w:spacing w:after="0" w:line="240" w:lineRule="auto"/>
              <w:rPr>
                <w:rFonts w:ascii="Arial" w:eastAsia="Times New Roman" w:hAnsi="Arial" w:cs="Arial"/>
                <w:i/>
                <w:color w:val="808080" w:themeColor="background1" w:themeShade="80"/>
                <w:kern w:val="24"/>
                <w:sz w:val="24"/>
                <w:szCs w:val="24"/>
                <w:lang w:val="en-US" w:eastAsia="en-GB"/>
              </w:rPr>
            </w:pPr>
            <w:r w:rsidRPr="00E80EED">
              <w:rPr>
                <w:rFonts w:ascii="Arial" w:eastAsia="Times New Roman" w:hAnsi="Arial" w:cs="Arial"/>
                <w:i/>
                <w:color w:val="808080" w:themeColor="background1" w:themeShade="80"/>
                <w:kern w:val="24"/>
                <w:sz w:val="24"/>
                <w:szCs w:val="24"/>
                <w:lang w:val="en-US" w:eastAsia="en-GB"/>
              </w:rPr>
              <w:t xml:space="preserve">Demonstrate how a cognitive assumption has been used in either cognitive </w:t>
            </w:r>
            <w:proofErr w:type="spellStart"/>
            <w:r w:rsidRPr="00E80EED">
              <w:rPr>
                <w:rFonts w:ascii="Arial" w:eastAsia="Times New Roman" w:hAnsi="Arial" w:cs="Arial"/>
                <w:i/>
                <w:color w:val="808080" w:themeColor="background1" w:themeShade="80"/>
                <w:kern w:val="24"/>
                <w:sz w:val="24"/>
                <w:szCs w:val="24"/>
                <w:lang w:val="en-US" w:eastAsia="en-GB"/>
              </w:rPr>
              <w:t>behavioural</w:t>
            </w:r>
            <w:proofErr w:type="spellEnd"/>
            <w:r w:rsidRPr="00E80EED">
              <w:rPr>
                <w:rFonts w:ascii="Arial" w:eastAsia="Times New Roman" w:hAnsi="Arial" w:cs="Arial"/>
                <w:i/>
                <w:color w:val="808080" w:themeColor="background1" w:themeShade="80"/>
                <w:kern w:val="24"/>
                <w:sz w:val="24"/>
                <w:szCs w:val="24"/>
                <w:lang w:val="en-US" w:eastAsia="en-GB"/>
              </w:rPr>
              <w:t xml:space="preserve"> therapy (CBT) OR rational emotive </w:t>
            </w:r>
            <w:proofErr w:type="spellStart"/>
            <w:r w:rsidRPr="00E80EED">
              <w:rPr>
                <w:rFonts w:ascii="Arial" w:eastAsia="Times New Roman" w:hAnsi="Arial" w:cs="Arial"/>
                <w:i/>
                <w:color w:val="808080" w:themeColor="background1" w:themeShade="80"/>
                <w:kern w:val="24"/>
                <w:sz w:val="24"/>
                <w:szCs w:val="24"/>
                <w:lang w:val="en-US" w:eastAsia="en-GB"/>
              </w:rPr>
              <w:t>behaviour</w:t>
            </w:r>
            <w:proofErr w:type="spellEnd"/>
            <w:r w:rsidRPr="00E80EED">
              <w:rPr>
                <w:rFonts w:ascii="Arial" w:eastAsia="Times New Roman" w:hAnsi="Arial" w:cs="Arial"/>
                <w:i/>
                <w:color w:val="808080" w:themeColor="background1" w:themeShade="80"/>
                <w:kern w:val="24"/>
                <w:sz w:val="24"/>
                <w:szCs w:val="24"/>
                <w:lang w:val="en-US" w:eastAsia="en-GB"/>
              </w:rPr>
              <w:t xml:space="preserve"> therapy (REBT). [10]</w:t>
            </w:r>
            <w:r>
              <w:rPr>
                <w:rFonts w:ascii="Arial" w:eastAsia="Times New Roman" w:hAnsi="Arial" w:cs="Arial"/>
                <w:i/>
                <w:color w:val="808080" w:themeColor="background1" w:themeShade="80"/>
                <w:kern w:val="24"/>
                <w:sz w:val="24"/>
                <w:szCs w:val="24"/>
                <w:lang w:val="en-US" w:eastAsia="en-GB"/>
              </w:rPr>
              <w:t xml:space="preserve"> – N.B. </w:t>
            </w:r>
            <w:proofErr w:type="spellStart"/>
            <w:r>
              <w:rPr>
                <w:rFonts w:ascii="Arial" w:eastAsia="Times New Roman" w:hAnsi="Arial" w:cs="Arial"/>
                <w:i/>
                <w:color w:val="808080" w:themeColor="background1" w:themeShade="80"/>
                <w:kern w:val="24"/>
                <w:sz w:val="24"/>
                <w:szCs w:val="24"/>
                <w:lang w:val="en-US" w:eastAsia="en-GB"/>
              </w:rPr>
              <w:t>Eduqas</w:t>
            </w:r>
            <w:proofErr w:type="spellEnd"/>
            <w:r>
              <w:rPr>
                <w:rFonts w:ascii="Arial" w:eastAsia="Times New Roman" w:hAnsi="Arial" w:cs="Arial"/>
                <w:i/>
                <w:color w:val="808080" w:themeColor="background1" w:themeShade="80"/>
                <w:kern w:val="24"/>
                <w:sz w:val="24"/>
                <w:szCs w:val="24"/>
                <w:lang w:val="en-US" w:eastAsia="en-GB"/>
              </w:rPr>
              <w:t xml:space="preserve"> A Level SAMs</w:t>
            </w:r>
          </w:p>
        </w:tc>
      </w:tr>
      <w:tr w:rsidR="005C7E8D" w:rsidRPr="005C7E8D" w:rsidTr="005C7E8D">
        <w:trPr>
          <w:trHeight w:val="530"/>
        </w:trPr>
        <w:tc>
          <w:tcPr>
            <w:tcW w:w="4540" w:type="dxa"/>
            <w:tcBorders>
              <w:top w:val="single" w:sz="8" w:space="0" w:color="7F7F7F"/>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hideMark/>
          </w:tcPr>
          <w:p w:rsidR="005C7E8D" w:rsidRPr="005C7E8D" w:rsidRDefault="005C7E8D" w:rsidP="005C7E8D">
            <w:pPr>
              <w:spacing w:after="0" w:line="240" w:lineRule="auto"/>
              <w:rPr>
                <w:rFonts w:ascii="Arial" w:eastAsia="Times New Roman" w:hAnsi="Arial" w:cs="Arial"/>
                <w:color w:val="808080" w:themeColor="background1" w:themeShade="80"/>
                <w:sz w:val="24"/>
                <w:szCs w:val="24"/>
                <w:lang w:eastAsia="en-GB"/>
              </w:rPr>
            </w:pPr>
            <w:r w:rsidRPr="005C7E8D">
              <w:rPr>
                <w:rFonts w:ascii="Arial" w:hAnsi="Arial" w:cs="Arial"/>
                <w:color w:val="808080" w:themeColor="background1" w:themeShade="80"/>
                <w:sz w:val="24"/>
                <w:szCs w:val="24"/>
              </w:rPr>
              <w:lastRenderedPageBreak/>
              <w:t>Know and understand the main components of the therapy</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rsidR="005C7E8D" w:rsidRPr="005C7E8D" w:rsidRDefault="005C7E8D" w:rsidP="005C7E8D">
            <w:pPr>
              <w:pStyle w:val="EduqasTableText"/>
              <w:numPr>
                <w:ilvl w:val="0"/>
                <w:numId w:val="3"/>
              </w:numPr>
              <w:rPr>
                <w:rFonts w:ascii="Arial" w:hAnsi="Arial"/>
                <w:color w:val="808080" w:themeColor="background1" w:themeShade="80"/>
              </w:rPr>
            </w:pPr>
            <w:r w:rsidRPr="005C7E8D">
              <w:rPr>
                <w:rFonts w:ascii="Arial" w:hAnsi="Arial"/>
                <w:color w:val="808080" w:themeColor="background1" w:themeShade="80"/>
              </w:rPr>
              <w:t xml:space="preserve">Only need to teach </w:t>
            </w:r>
            <w:r w:rsidRPr="005C7E8D">
              <w:rPr>
                <w:rFonts w:ascii="Arial" w:hAnsi="Arial"/>
                <w:b/>
                <w:color w:val="808080" w:themeColor="background1" w:themeShade="80"/>
              </w:rPr>
              <w:t>one</w:t>
            </w:r>
            <w:r w:rsidRPr="005C7E8D">
              <w:rPr>
                <w:rFonts w:ascii="Arial" w:hAnsi="Arial"/>
                <w:color w:val="808080" w:themeColor="background1" w:themeShade="80"/>
              </w:rPr>
              <w:t xml:space="preserve"> of the two named therapies for each approach.</w:t>
            </w:r>
          </w:p>
          <w:p w:rsidR="005C7E8D" w:rsidRDefault="005C7E8D" w:rsidP="005C7E8D">
            <w:pPr>
              <w:pStyle w:val="EduqasTableText"/>
              <w:numPr>
                <w:ilvl w:val="0"/>
                <w:numId w:val="3"/>
              </w:numPr>
              <w:rPr>
                <w:rFonts w:ascii="Arial" w:hAnsi="Arial"/>
                <w:color w:val="808080" w:themeColor="background1" w:themeShade="80"/>
              </w:rPr>
            </w:pPr>
            <w:r w:rsidRPr="005C7E8D">
              <w:rPr>
                <w:rFonts w:ascii="Arial" w:hAnsi="Arial"/>
                <w:color w:val="808080" w:themeColor="background1" w:themeShade="80"/>
              </w:rPr>
              <w:t>Ensure it is clearly explained as a therapy (can be an issue with dream analysis for example).</w:t>
            </w:r>
          </w:p>
          <w:p w:rsidR="005C7E8D" w:rsidRPr="005C7E8D" w:rsidRDefault="005C7E8D" w:rsidP="005C7E8D">
            <w:pPr>
              <w:pStyle w:val="EduqasTableText"/>
              <w:numPr>
                <w:ilvl w:val="0"/>
                <w:numId w:val="3"/>
              </w:numPr>
              <w:rPr>
                <w:rFonts w:ascii="Arial" w:hAnsi="Arial"/>
                <w:color w:val="808080" w:themeColor="background1" w:themeShade="80"/>
              </w:rPr>
            </w:pPr>
            <w:r w:rsidRPr="005C7E8D">
              <w:rPr>
                <w:rFonts w:ascii="Arial" w:hAnsi="Arial"/>
                <w:color w:val="808080" w:themeColor="background1" w:themeShade="80"/>
              </w:rPr>
              <w:t>Useful to have specific examples or an example of research that shows the therapy being used in practice.</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Pr>
          <w:p w:rsidR="005C7E8D" w:rsidRPr="005C7E8D" w:rsidRDefault="005C7E8D" w:rsidP="005C7E8D">
            <w:pPr>
              <w:spacing w:after="0" w:line="240" w:lineRule="auto"/>
              <w:rPr>
                <w:rFonts w:ascii="Arial" w:eastAsia="Times New Roman" w:hAnsi="Arial" w:cs="Arial"/>
                <w:color w:val="808080" w:themeColor="background1" w:themeShade="80"/>
                <w:kern w:val="24"/>
                <w:sz w:val="24"/>
                <w:szCs w:val="24"/>
                <w:lang w:val="en-US" w:eastAsia="en-GB"/>
              </w:rPr>
            </w:pPr>
            <w:r w:rsidRPr="005C7E8D">
              <w:rPr>
                <w:rFonts w:ascii="Arial" w:hAnsi="Arial" w:cs="Arial"/>
                <w:color w:val="808080" w:themeColor="background1" w:themeShade="80"/>
                <w:sz w:val="24"/>
                <w:szCs w:val="24"/>
              </w:rPr>
              <w:t>Describe the main components of a psychodynamic therapy (either dream analysis OR group analysis psychotherapy). [8]</w:t>
            </w:r>
          </w:p>
        </w:tc>
      </w:tr>
      <w:tr w:rsidR="005C7E8D" w:rsidRPr="005C7E8D" w:rsidTr="005C7E8D">
        <w:trPr>
          <w:trHeight w:val="530"/>
        </w:trPr>
        <w:tc>
          <w:tcPr>
            <w:tcW w:w="4540" w:type="dxa"/>
            <w:tcBorders>
              <w:top w:val="single" w:sz="8" w:space="0" w:color="7F7F7F"/>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tcPr>
          <w:p w:rsidR="005C7E8D" w:rsidRPr="005C7E8D" w:rsidRDefault="005C7E8D" w:rsidP="005C7E8D">
            <w:pPr>
              <w:spacing w:after="0" w:line="240" w:lineRule="auto"/>
              <w:rPr>
                <w:rFonts w:ascii="Arial" w:hAnsi="Arial" w:cs="Arial"/>
                <w:color w:val="808080" w:themeColor="background1" w:themeShade="80"/>
                <w:sz w:val="24"/>
                <w:szCs w:val="24"/>
              </w:rPr>
            </w:pPr>
            <w:r w:rsidRPr="005C7E8D">
              <w:rPr>
                <w:rFonts w:ascii="Arial" w:hAnsi="Arial" w:cs="Arial"/>
                <w:color w:val="808080" w:themeColor="background1" w:themeShade="80"/>
                <w:sz w:val="24"/>
                <w:szCs w:val="24"/>
              </w:rPr>
              <w:t>Evaluate the therapy</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rsidR="005C7E8D" w:rsidRPr="005C7E8D" w:rsidRDefault="005C7E8D" w:rsidP="005C7E8D">
            <w:pPr>
              <w:pStyle w:val="EduqasTableText"/>
              <w:numPr>
                <w:ilvl w:val="0"/>
                <w:numId w:val="4"/>
              </w:numPr>
              <w:rPr>
                <w:rFonts w:ascii="Arial" w:hAnsi="Arial"/>
                <w:color w:val="808080" w:themeColor="background1" w:themeShade="80"/>
              </w:rPr>
            </w:pPr>
            <w:r w:rsidRPr="005C7E8D">
              <w:rPr>
                <w:rFonts w:ascii="Arial" w:hAnsi="Arial"/>
                <w:color w:val="808080" w:themeColor="background1" w:themeShade="80"/>
              </w:rPr>
              <w:t>Effectiveness and ethical considerations must be taught as they can be named in exam questions.</w:t>
            </w:r>
          </w:p>
          <w:p w:rsidR="005C7E8D" w:rsidRPr="005C7E8D" w:rsidRDefault="005C7E8D" w:rsidP="005C7E8D">
            <w:pPr>
              <w:pStyle w:val="EduqasTableText"/>
              <w:numPr>
                <w:ilvl w:val="0"/>
                <w:numId w:val="4"/>
              </w:numPr>
              <w:rPr>
                <w:rFonts w:ascii="Arial" w:hAnsi="Arial"/>
                <w:color w:val="808080" w:themeColor="background1" w:themeShade="80"/>
              </w:rPr>
            </w:pPr>
            <w:r w:rsidRPr="005C7E8D">
              <w:rPr>
                <w:rFonts w:ascii="Arial" w:hAnsi="Arial"/>
                <w:color w:val="808080" w:themeColor="background1" w:themeShade="80"/>
              </w:rPr>
              <w:t>Effectiveness likely to include specific research studies but bear in mind marks available when considering how many to use and how much detail to go into.</w:t>
            </w:r>
          </w:p>
          <w:p w:rsidR="005C7E8D" w:rsidRPr="005C7E8D" w:rsidRDefault="005C7E8D" w:rsidP="005C7E8D">
            <w:pPr>
              <w:numPr>
                <w:ilvl w:val="0"/>
                <w:numId w:val="4"/>
              </w:numPr>
              <w:rPr>
                <w:rFonts w:ascii="Arial" w:hAnsi="Arial" w:cs="Arial"/>
                <w:color w:val="808080" w:themeColor="background1" w:themeShade="80"/>
                <w:sz w:val="24"/>
                <w:szCs w:val="24"/>
              </w:rPr>
            </w:pPr>
            <w:r w:rsidRPr="005C7E8D">
              <w:rPr>
                <w:rFonts w:ascii="Arial" w:hAnsi="Arial" w:cs="Arial"/>
                <w:color w:val="808080" w:themeColor="background1" w:themeShade="80"/>
                <w:sz w:val="24"/>
                <w:szCs w:val="24"/>
              </w:rPr>
              <w:t>Wider issues such as determinism could be used but they must be clearly linked to the therapy being discussed.</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Pr>
          <w:p w:rsidR="005C7E8D" w:rsidRDefault="005C7E8D" w:rsidP="005C7E8D">
            <w:pPr>
              <w:spacing w:after="0" w:line="240" w:lineRule="auto"/>
              <w:rPr>
                <w:rFonts w:ascii="Arial" w:hAnsi="Arial" w:cs="Arial"/>
                <w:color w:val="808080" w:themeColor="background1" w:themeShade="80"/>
                <w:sz w:val="24"/>
                <w:szCs w:val="24"/>
              </w:rPr>
            </w:pPr>
            <w:r w:rsidRPr="005C7E8D">
              <w:rPr>
                <w:rFonts w:ascii="Arial" w:hAnsi="Arial" w:cs="Arial"/>
                <w:color w:val="808080" w:themeColor="background1" w:themeShade="80"/>
                <w:sz w:val="24"/>
                <w:szCs w:val="24"/>
              </w:rPr>
              <w:t>Evaluate the therapy you described in 3(a). [10]</w:t>
            </w:r>
          </w:p>
          <w:p w:rsidR="00E80EED" w:rsidRDefault="00E80EED" w:rsidP="005C7E8D">
            <w:pPr>
              <w:spacing w:after="0" w:line="240" w:lineRule="auto"/>
              <w:rPr>
                <w:rFonts w:ascii="Arial" w:hAnsi="Arial" w:cs="Arial"/>
                <w:color w:val="808080" w:themeColor="background1" w:themeShade="80"/>
                <w:sz w:val="24"/>
                <w:szCs w:val="24"/>
              </w:rPr>
            </w:pPr>
          </w:p>
          <w:p w:rsidR="00E80EED" w:rsidRPr="005C7E8D" w:rsidRDefault="00E80EED" w:rsidP="00E80EED">
            <w:pPr>
              <w:spacing w:after="0" w:line="240" w:lineRule="auto"/>
              <w:rPr>
                <w:rFonts w:ascii="Arial" w:hAnsi="Arial" w:cs="Arial"/>
                <w:color w:val="808080" w:themeColor="background1" w:themeShade="80"/>
                <w:sz w:val="24"/>
                <w:szCs w:val="24"/>
              </w:rPr>
            </w:pPr>
          </w:p>
        </w:tc>
      </w:tr>
      <w:tr w:rsidR="005C7E8D" w:rsidRPr="005C7E8D" w:rsidTr="005C7E8D">
        <w:trPr>
          <w:trHeight w:val="530"/>
        </w:trPr>
        <w:tc>
          <w:tcPr>
            <w:tcW w:w="4540" w:type="dxa"/>
            <w:tcBorders>
              <w:top w:val="single" w:sz="8" w:space="0" w:color="7F7F7F"/>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tcPr>
          <w:p w:rsidR="005C7E8D" w:rsidRPr="005C7E8D" w:rsidRDefault="005C7E8D" w:rsidP="005C7E8D">
            <w:pPr>
              <w:spacing w:after="0" w:line="240" w:lineRule="auto"/>
              <w:rPr>
                <w:rFonts w:ascii="Arial" w:hAnsi="Arial" w:cs="Arial"/>
                <w:color w:val="808080" w:themeColor="background1" w:themeShade="80"/>
                <w:sz w:val="24"/>
                <w:szCs w:val="24"/>
              </w:rPr>
            </w:pPr>
            <w:r w:rsidRPr="005C7E8D">
              <w:rPr>
                <w:rFonts w:ascii="Arial" w:hAnsi="Arial" w:cs="Arial"/>
                <w:color w:val="808080" w:themeColor="background1" w:themeShade="80"/>
                <w:sz w:val="24"/>
                <w:szCs w:val="24"/>
              </w:rPr>
              <w:t>Evaluate the approach</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rsidR="005C7E8D" w:rsidRPr="005C7E8D" w:rsidRDefault="005C7E8D" w:rsidP="005C7E8D">
            <w:pPr>
              <w:pStyle w:val="EduqasTableText"/>
              <w:numPr>
                <w:ilvl w:val="0"/>
                <w:numId w:val="5"/>
              </w:numPr>
              <w:rPr>
                <w:rFonts w:ascii="Arial" w:hAnsi="Arial"/>
                <w:color w:val="808080" w:themeColor="background1" w:themeShade="80"/>
              </w:rPr>
            </w:pPr>
            <w:r w:rsidRPr="005C7E8D">
              <w:rPr>
                <w:rFonts w:ascii="Arial" w:hAnsi="Arial"/>
                <w:color w:val="808080" w:themeColor="background1" w:themeShade="80"/>
              </w:rPr>
              <w:t xml:space="preserve">Important to show how the evaluation point links to the approach rather than just generic </w:t>
            </w:r>
            <w:r w:rsidRPr="005C7E8D">
              <w:rPr>
                <w:rFonts w:ascii="Arial" w:hAnsi="Arial"/>
                <w:color w:val="808080" w:themeColor="background1" w:themeShade="80"/>
              </w:rPr>
              <w:lastRenderedPageBreak/>
              <w:t>points.</w:t>
            </w:r>
          </w:p>
          <w:p w:rsidR="005C7E8D" w:rsidRPr="005C7E8D" w:rsidRDefault="005C7E8D" w:rsidP="005C7E8D">
            <w:pPr>
              <w:pStyle w:val="EduqasTableText"/>
              <w:numPr>
                <w:ilvl w:val="0"/>
                <w:numId w:val="5"/>
              </w:numPr>
              <w:rPr>
                <w:rFonts w:ascii="Arial" w:hAnsi="Arial"/>
                <w:color w:val="808080" w:themeColor="background1" w:themeShade="80"/>
              </w:rPr>
            </w:pPr>
            <w:r w:rsidRPr="005C7E8D">
              <w:rPr>
                <w:rFonts w:ascii="Arial" w:hAnsi="Arial"/>
                <w:color w:val="808080" w:themeColor="background1" w:themeShade="80"/>
              </w:rPr>
              <w:t>Acronyms to remember evaluation points can be useful but they may restrict more able learners in the longer answer questions.</w:t>
            </w:r>
          </w:p>
          <w:p w:rsidR="005C7E8D" w:rsidRPr="005C7E8D" w:rsidRDefault="005C7E8D" w:rsidP="005C7E8D">
            <w:pPr>
              <w:numPr>
                <w:ilvl w:val="0"/>
                <w:numId w:val="5"/>
              </w:numPr>
              <w:rPr>
                <w:rFonts w:ascii="Arial" w:hAnsi="Arial" w:cs="Arial"/>
                <w:color w:val="808080" w:themeColor="background1" w:themeShade="80"/>
                <w:sz w:val="24"/>
                <w:szCs w:val="24"/>
              </w:rPr>
            </w:pPr>
            <w:r w:rsidRPr="005C7E8D">
              <w:rPr>
                <w:rFonts w:ascii="Arial" w:hAnsi="Arial" w:cs="Arial"/>
                <w:color w:val="808080" w:themeColor="background1" w:themeShade="80"/>
                <w:sz w:val="24"/>
                <w:szCs w:val="24"/>
              </w:rPr>
              <w:t>Although issues and debates can be used as evaluation points there are many other issues that could be considered, for example the use of an effective therapy.</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Pr>
          <w:p w:rsidR="005C7E8D" w:rsidRDefault="005C7E8D" w:rsidP="005C7E8D">
            <w:pPr>
              <w:spacing w:after="0" w:line="240" w:lineRule="auto"/>
              <w:rPr>
                <w:rFonts w:ascii="Arial" w:hAnsi="Arial" w:cs="Arial"/>
                <w:color w:val="808080" w:themeColor="background1" w:themeShade="80"/>
                <w:sz w:val="24"/>
                <w:szCs w:val="24"/>
              </w:rPr>
            </w:pPr>
            <w:r w:rsidRPr="005C7E8D">
              <w:rPr>
                <w:rFonts w:ascii="Arial" w:hAnsi="Arial" w:cs="Arial"/>
                <w:color w:val="808080" w:themeColor="background1" w:themeShade="80"/>
                <w:sz w:val="24"/>
                <w:szCs w:val="24"/>
              </w:rPr>
              <w:lastRenderedPageBreak/>
              <w:t>Analyse the strengths and weaknesses of the positive approach. [10]</w:t>
            </w:r>
          </w:p>
          <w:p w:rsidR="00E80EED" w:rsidRDefault="00E80EED" w:rsidP="005C7E8D">
            <w:pPr>
              <w:spacing w:after="0" w:line="240" w:lineRule="auto"/>
              <w:rPr>
                <w:rFonts w:ascii="Arial" w:hAnsi="Arial" w:cs="Arial"/>
                <w:color w:val="808080" w:themeColor="background1" w:themeShade="80"/>
                <w:sz w:val="24"/>
                <w:szCs w:val="24"/>
              </w:rPr>
            </w:pPr>
          </w:p>
          <w:p w:rsidR="00E80EED" w:rsidRPr="005C7E8D" w:rsidRDefault="00E80EED" w:rsidP="00E80EED">
            <w:pPr>
              <w:spacing w:after="0" w:line="240" w:lineRule="auto"/>
              <w:rPr>
                <w:rFonts w:ascii="Arial" w:hAnsi="Arial" w:cs="Arial"/>
                <w:color w:val="808080" w:themeColor="background1" w:themeShade="80"/>
                <w:sz w:val="24"/>
                <w:szCs w:val="24"/>
              </w:rPr>
            </w:pPr>
            <w:r w:rsidRPr="00E80EED">
              <w:rPr>
                <w:rFonts w:ascii="Arial" w:hAnsi="Arial" w:cs="Arial"/>
                <w:color w:val="808080" w:themeColor="background1" w:themeShade="80"/>
                <w:sz w:val="24"/>
                <w:szCs w:val="24"/>
              </w:rPr>
              <w:lastRenderedPageBreak/>
              <w:t>A psychologist needs to explain to his client why the</w:t>
            </w:r>
            <w:r>
              <w:rPr>
                <w:rFonts w:ascii="Arial" w:hAnsi="Arial" w:cs="Arial"/>
                <w:color w:val="808080" w:themeColor="background1" w:themeShade="80"/>
                <w:sz w:val="24"/>
                <w:szCs w:val="24"/>
              </w:rPr>
              <w:t xml:space="preserve">y may be better using a therapy </w:t>
            </w:r>
            <w:r w:rsidRPr="00E80EED">
              <w:rPr>
                <w:rFonts w:ascii="Arial" w:hAnsi="Arial" w:cs="Arial"/>
                <w:color w:val="808080" w:themeColor="background1" w:themeShade="80"/>
                <w:sz w:val="24"/>
                <w:szCs w:val="24"/>
              </w:rPr>
              <w:t>from a biological approach rather than a therapy fro</w:t>
            </w:r>
            <w:r>
              <w:rPr>
                <w:rFonts w:ascii="Arial" w:hAnsi="Arial" w:cs="Arial"/>
                <w:color w:val="808080" w:themeColor="background1" w:themeShade="80"/>
                <w:sz w:val="24"/>
                <w:szCs w:val="24"/>
              </w:rPr>
              <w:t xml:space="preserve">m the cognitive approach. Using </w:t>
            </w:r>
            <w:r w:rsidRPr="00E80EED">
              <w:rPr>
                <w:rFonts w:ascii="Arial" w:hAnsi="Arial" w:cs="Arial"/>
                <w:color w:val="808080" w:themeColor="background1" w:themeShade="80"/>
                <w:sz w:val="24"/>
                <w:szCs w:val="24"/>
              </w:rPr>
              <w:t>your knowledge of both approaches compare</w:t>
            </w:r>
            <w:r>
              <w:rPr>
                <w:rFonts w:ascii="Arial" w:hAnsi="Arial" w:cs="Arial"/>
                <w:color w:val="808080" w:themeColor="background1" w:themeShade="80"/>
                <w:sz w:val="24"/>
                <w:szCs w:val="24"/>
              </w:rPr>
              <w:t xml:space="preserve"> and contrast the cognitive and </w:t>
            </w:r>
            <w:r w:rsidRPr="00E80EED">
              <w:rPr>
                <w:rFonts w:ascii="Arial" w:hAnsi="Arial" w:cs="Arial"/>
                <w:color w:val="808080" w:themeColor="background1" w:themeShade="80"/>
                <w:sz w:val="24"/>
                <w:szCs w:val="24"/>
              </w:rPr>
              <w:t>biological approaches and their therapies. [10]</w:t>
            </w:r>
          </w:p>
        </w:tc>
      </w:tr>
      <w:tr w:rsidR="005C7E8D" w:rsidRPr="005C7E8D" w:rsidTr="005C7E8D">
        <w:trPr>
          <w:trHeight w:val="530"/>
        </w:trPr>
        <w:tc>
          <w:tcPr>
            <w:tcW w:w="4540" w:type="dxa"/>
            <w:tcBorders>
              <w:top w:val="single" w:sz="8" w:space="0" w:color="7F7F7F"/>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tcPr>
          <w:p w:rsidR="005C7E8D" w:rsidRPr="005C7E8D" w:rsidRDefault="005C7E8D" w:rsidP="005C7E8D">
            <w:pPr>
              <w:spacing w:after="0" w:line="240" w:lineRule="auto"/>
              <w:rPr>
                <w:rFonts w:ascii="Arial" w:hAnsi="Arial" w:cs="Arial"/>
                <w:color w:val="808080" w:themeColor="background1" w:themeShade="80"/>
                <w:sz w:val="24"/>
                <w:szCs w:val="24"/>
              </w:rPr>
            </w:pPr>
            <w:r w:rsidRPr="005C7E8D">
              <w:rPr>
                <w:rFonts w:ascii="Arial" w:hAnsi="Arial" w:cs="Arial"/>
                <w:color w:val="808080" w:themeColor="background1" w:themeShade="80"/>
                <w:sz w:val="24"/>
                <w:szCs w:val="24"/>
              </w:rPr>
              <w:lastRenderedPageBreak/>
              <w:t>Know, understand and make judgements on a classic piece of research</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rsidR="005C7E8D" w:rsidRPr="005C7E8D" w:rsidRDefault="005C7E8D" w:rsidP="005C7E8D">
            <w:pPr>
              <w:pStyle w:val="EduqasTableText"/>
              <w:numPr>
                <w:ilvl w:val="0"/>
                <w:numId w:val="6"/>
              </w:numPr>
              <w:rPr>
                <w:rFonts w:ascii="Arial" w:hAnsi="Arial"/>
                <w:color w:val="808080" w:themeColor="background1" w:themeShade="80"/>
              </w:rPr>
            </w:pPr>
            <w:r w:rsidRPr="005C7E8D">
              <w:rPr>
                <w:rFonts w:ascii="Arial" w:hAnsi="Arial"/>
                <w:color w:val="808080" w:themeColor="background1" w:themeShade="80"/>
              </w:rPr>
              <w:t>Accuracy and detail are important here.</w:t>
            </w:r>
          </w:p>
          <w:p w:rsidR="005C7E8D" w:rsidRPr="005C7E8D" w:rsidRDefault="005C7E8D" w:rsidP="005C7E8D">
            <w:pPr>
              <w:pStyle w:val="EduqasTableText"/>
              <w:numPr>
                <w:ilvl w:val="0"/>
                <w:numId w:val="6"/>
              </w:numPr>
              <w:rPr>
                <w:rFonts w:ascii="Arial" w:hAnsi="Arial"/>
                <w:color w:val="808080" w:themeColor="background1" w:themeShade="80"/>
              </w:rPr>
            </w:pPr>
            <w:r w:rsidRPr="005C7E8D">
              <w:rPr>
                <w:rFonts w:ascii="Arial" w:hAnsi="Arial"/>
                <w:color w:val="808080" w:themeColor="background1" w:themeShade="80"/>
              </w:rPr>
              <w:t>Stick to information from the original article.</w:t>
            </w:r>
          </w:p>
          <w:p w:rsidR="005C7E8D" w:rsidRPr="005C7E8D" w:rsidRDefault="005C7E8D" w:rsidP="005C7E8D">
            <w:pPr>
              <w:pStyle w:val="EduqasTableText"/>
              <w:numPr>
                <w:ilvl w:val="0"/>
                <w:numId w:val="6"/>
              </w:numPr>
              <w:rPr>
                <w:rFonts w:ascii="Arial" w:hAnsi="Arial"/>
                <w:color w:val="808080" w:themeColor="background1" w:themeShade="80"/>
              </w:rPr>
            </w:pPr>
            <w:r w:rsidRPr="005C7E8D">
              <w:rPr>
                <w:rFonts w:ascii="Arial" w:hAnsi="Arial"/>
                <w:color w:val="808080" w:themeColor="background1" w:themeShade="80"/>
              </w:rPr>
              <w:t>Procedure can be written in bullet points.</w:t>
            </w:r>
          </w:p>
          <w:p w:rsidR="005C7E8D" w:rsidRPr="005C7E8D" w:rsidRDefault="005C7E8D" w:rsidP="005C7E8D">
            <w:pPr>
              <w:pStyle w:val="EduqasTableText"/>
              <w:numPr>
                <w:ilvl w:val="0"/>
                <w:numId w:val="6"/>
              </w:numPr>
              <w:rPr>
                <w:rFonts w:ascii="Arial" w:hAnsi="Arial"/>
                <w:color w:val="808080" w:themeColor="background1" w:themeShade="80"/>
              </w:rPr>
            </w:pPr>
            <w:r w:rsidRPr="005C7E8D">
              <w:rPr>
                <w:rFonts w:ascii="Arial" w:hAnsi="Arial"/>
                <w:color w:val="808080" w:themeColor="background1" w:themeShade="80"/>
              </w:rPr>
              <w:t>Tables can also be used for findings.</w:t>
            </w:r>
          </w:p>
          <w:p w:rsidR="005C7E8D" w:rsidRPr="005C7E8D" w:rsidRDefault="005C7E8D" w:rsidP="005C7E8D">
            <w:pPr>
              <w:pStyle w:val="EduqasTableText"/>
              <w:numPr>
                <w:ilvl w:val="0"/>
                <w:numId w:val="6"/>
              </w:numPr>
              <w:rPr>
                <w:rFonts w:ascii="Arial" w:hAnsi="Arial"/>
                <w:color w:val="808080" w:themeColor="background1" w:themeShade="80"/>
              </w:rPr>
            </w:pPr>
            <w:r w:rsidRPr="005C7E8D">
              <w:rPr>
                <w:rFonts w:ascii="Arial" w:hAnsi="Arial"/>
                <w:color w:val="808080" w:themeColor="background1" w:themeShade="80"/>
              </w:rPr>
              <w:t>Ethical issues and social implications must be taught as they can be named in exam questions.</w:t>
            </w:r>
          </w:p>
          <w:p w:rsidR="005C7E8D" w:rsidRPr="005C7E8D" w:rsidRDefault="005C7E8D" w:rsidP="005C7E8D">
            <w:pPr>
              <w:pStyle w:val="EduqasTableText"/>
              <w:numPr>
                <w:ilvl w:val="0"/>
                <w:numId w:val="6"/>
              </w:numPr>
              <w:rPr>
                <w:rFonts w:ascii="Arial" w:hAnsi="Arial"/>
                <w:color w:val="808080" w:themeColor="background1" w:themeShade="80"/>
              </w:rPr>
            </w:pPr>
            <w:r w:rsidRPr="005C7E8D">
              <w:rPr>
                <w:rFonts w:ascii="Arial" w:hAnsi="Arial"/>
                <w:color w:val="808080" w:themeColor="background1" w:themeShade="80"/>
              </w:rPr>
              <w:t xml:space="preserve">Other evaluation points can be enhanced using alternative evidence but this is no longer a </w:t>
            </w:r>
            <w:r w:rsidRPr="005C7E8D">
              <w:rPr>
                <w:rFonts w:ascii="Arial" w:hAnsi="Arial"/>
                <w:color w:val="808080" w:themeColor="background1" w:themeShade="80"/>
              </w:rPr>
              <w:lastRenderedPageBreak/>
              <w:t>requirement of the specification.</w:t>
            </w:r>
          </w:p>
          <w:p w:rsidR="005C7E8D" w:rsidRPr="005C7E8D" w:rsidRDefault="005C7E8D" w:rsidP="005C7E8D">
            <w:pPr>
              <w:numPr>
                <w:ilvl w:val="0"/>
                <w:numId w:val="6"/>
              </w:numPr>
              <w:rPr>
                <w:rFonts w:ascii="Arial" w:hAnsi="Arial" w:cs="Arial"/>
                <w:color w:val="808080" w:themeColor="background1" w:themeShade="80"/>
                <w:sz w:val="24"/>
                <w:szCs w:val="24"/>
              </w:rPr>
            </w:pPr>
            <w:r w:rsidRPr="005C7E8D">
              <w:rPr>
                <w:rFonts w:ascii="Arial" w:hAnsi="Arial" w:cs="Arial"/>
                <w:color w:val="808080" w:themeColor="background1" w:themeShade="80"/>
                <w:sz w:val="24"/>
                <w:szCs w:val="24"/>
              </w:rPr>
              <w:t>Acronyms to remember evaluation points can be useful but they may restrict more able learners in the longer answer questions.</w:t>
            </w:r>
          </w:p>
        </w:tc>
        <w:tc>
          <w:tcPr>
            <w:tcW w:w="4540" w:type="dxa"/>
            <w:tcBorders>
              <w:top w:val="single" w:sz="8" w:space="0" w:color="7F7F7F"/>
              <w:left w:val="single" w:sz="8" w:space="0" w:color="000000"/>
              <w:bottom w:val="single" w:sz="8" w:space="0" w:color="7F7F7F"/>
              <w:right w:val="single" w:sz="8" w:space="0" w:color="000000"/>
            </w:tcBorders>
            <w:shd w:val="clear" w:color="auto" w:fill="FFFFFF"/>
          </w:tcPr>
          <w:p w:rsidR="005C7E8D" w:rsidRPr="005C7E8D" w:rsidRDefault="005C7E8D" w:rsidP="005C7E8D">
            <w:pPr>
              <w:pStyle w:val="EduqasTableText"/>
              <w:rPr>
                <w:rFonts w:ascii="Arial" w:hAnsi="Arial"/>
                <w:color w:val="808080" w:themeColor="background1" w:themeShade="80"/>
              </w:rPr>
            </w:pPr>
            <w:r w:rsidRPr="005C7E8D">
              <w:rPr>
                <w:rFonts w:ascii="Arial" w:hAnsi="Arial"/>
                <w:color w:val="808080" w:themeColor="background1" w:themeShade="80"/>
              </w:rPr>
              <w:lastRenderedPageBreak/>
              <w:t>Describe the findings and conclusions of Loftus and Palmer’s (1974) research</w:t>
            </w:r>
          </w:p>
          <w:p w:rsidR="005C7E8D" w:rsidRPr="00E80EED" w:rsidRDefault="005C7E8D" w:rsidP="005C7E8D">
            <w:pPr>
              <w:pStyle w:val="EduqasTableText"/>
              <w:rPr>
                <w:rFonts w:ascii="Arial" w:hAnsi="Arial"/>
                <w:i/>
                <w:color w:val="808080" w:themeColor="background1" w:themeShade="80"/>
              </w:rPr>
            </w:pPr>
            <w:r w:rsidRPr="005C7E8D">
              <w:rPr>
                <w:rFonts w:ascii="Arial" w:hAnsi="Arial"/>
                <w:i/>
                <w:color w:val="808080" w:themeColor="background1" w:themeShade="80"/>
              </w:rPr>
              <w:t>Reconstruction of automobile destruction: an exa</w:t>
            </w:r>
            <w:r w:rsidR="00E80EED">
              <w:rPr>
                <w:rFonts w:ascii="Arial" w:hAnsi="Arial"/>
                <w:i/>
                <w:color w:val="808080" w:themeColor="background1" w:themeShade="80"/>
              </w:rPr>
              <w:t xml:space="preserve">mple of the interaction between </w:t>
            </w:r>
            <w:r w:rsidRPr="005C7E8D">
              <w:rPr>
                <w:rFonts w:ascii="Arial" w:hAnsi="Arial"/>
                <w:i/>
                <w:color w:val="808080" w:themeColor="background1" w:themeShade="80"/>
              </w:rPr>
              <w:t>language and memory</w:t>
            </w:r>
            <w:r w:rsidRPr="005C7E8D">
              <w:rPr>
                <w:rFonts w:ascii="Arial" w:hAnsi="Arial"/>
                <w:color w:val="808080" w:themeColor="background1" w:themeShade="80"/>
              </w:rPr>
              <w:t>. [10]</w:t>
            </w:r>
          </w:p>
          <w:p w:rsidR="00E80EED" w:rsidRDefault="00E80EED" w:rsidP="005C7E8D">
            <w:pPr>
              <w:pStyle w:val="EduqasTableText"/>
              <w:rPr>
                <w:rFonts w:ascii="Arial" w:hAnsi="Arial"/>
                <w:color w:val="808080" w:themeColor="background1" w:themeShade="80"/>
              </w:rPr>
            </w:pPr>
          </w:p>
          <w:p w:rsidR="00E80EED" w:rsidRPr="005C7E8D" w:rsidRDefault="00E80EED" w:rsidP="00E80EED">
            <w:pPr>
              <w:pStyle w:val="EduqasTableText"/>
              <w:rPr>
                <w:rFonts w:ascii="Arial" w:hAnsi="Arial"/>
                <w:color w:val="808080" w:themeColor="background1" w:themeShade="80"/>
              </w:rPr>
            </w:pPr>
            <w:r w:rsidRPr="00E80EED">
              <w:rPr>
                <w:rFonts w:ascii="Arial" w:hAnsi="Arial"/>
                <w:color w:val="808080" w:themeColor="background1" w:themeShade="80"/>
              </w:rPr>
              <w:t xml:space="preserve">Watson and Rayner’s (1920) research </w:t>
            </w:r>
            <w:r w:rsidRPr="00E80EED">
              <w:rPr>
                <w:rFonts w:ascii="Arial" w:hAnsi="Arial"/>
                <w:i/>
                <w:color w:val="808080" w:themeColor="background1" w:themeShade="80"/>
              </w:rPr>
              <w:t>Conditioned Emotional Reaction</w:t>
            </w:r>
            <w:r>
              <w:rPr>
                <w:rFonts w:ascii="Arial" w:hAnsi="Arial"/>
                <w:color w:val="808080" w:themeColor="background1" w:themeShade="80"/>
              </w:rPr>
              <w:t xml:space="preserve"> has many </w:t>
            </w:r>
            <w:r w:rsidRPr="00E80EED">
              <w:rPr>
                <w:rFonts w:ascii="Arial" w:hAnsi="Arial"/>
                <w:color w:val="808080" w:themeColor="background1" w:themeShade="80"/>
              </w:rPr>
              <w:t>ethical issues. Discuss this statement with reference</w:t>
            </w:r>
            <w:r>
              <w:rPr>
                <w:rFonts w:ascii="Arial" w:hAnsi="Arial"/>
                <w:color w:val="808080" w:themeColor="background1" w:themeShade="80"/>
              </w:rPr>
              <w:t xml:space="preserve"> to the procedures used in this </w:t>
            </w:r>
            <w:r w:rsidRPr="00E80EED">
              <w:rPr>
                <w:rFonts w:ascii="Arial" w:hAnsi="Arial"/>
                <w:color w:val="808080" w:themeColor="background1" w:themeShade="80"/>
              </w:rPr>
              <w:t>research. [16]</w:t>
            </w:r>
          </w:p>
        </w:tc>
      </w:tr>
    </w:tbl>
    <w:p w:rsidR="00FA0D8C" w:rsidRDefault="00FA0D8C" w:rsidP="0030328A">
      <w:pPr>
        <w:rPr>
          <w:rFonts w:ascii="Arial" w:hAnsi="Arial" w:cs="Arial"/>
          <w:color w:val="808080" w:themeColor="background1" w:themeShade="80"/>
          <w:sz w:val="24"/>
          <w:szCs w:val="24"/>
        </w:rPr>
      </w:pPr>
    </w:p>
    <w:p w:rsidR="00B277D7" w:rsidRDefault="00B277D7">
      <w:pPr>
        <w:rPr>
          <w:rFonts w:ascii="Gotham Rounded Book" w:eastAsiaTheme="minorEastAsia" w:hAnsi="Gotham Rounded Book" w:cs="Gotham Rounded Book"/>
          <w:color w:val="0096ED"/>
          <w:spacing w:val="-10"/>
          <w:kern w:val="22"/>
          <w:sz w:val="56"/>
          <w:szCs w:val="56"/>
          <w:lang w:val="en-US" w:eastAsia="en-GB"/>
        </w:rPr>
      </w:pPr>
      <w:r>
        <w:br w:type="page"/>
      </w:r>
    </w:p>
    <w:p w:rsidR="008E476C" w:rsidRPr="00B277D7" w:rsidRDefault="00FA0D8C" w:rsidP="00B277D7">
      <w:pPr>
        <w:pStyle w:val="WJECTitle2"/>
        <w:jc w:val="center"/>
      </w:pPr>
      <w:r w:rsidRPr="00B277D7">
        <w:lastRenderedPageBreak/>
        <w:t>Unit 2 Psy</w:t>
      </w:r>
      <w:r w:rsidR="00611806">
        <w:t>chology: Using Psychological concepts</w:t>
      </w:r>
      <w:r w:rsidR="00B277D7">
        <w:t xml:space="preserve"> 50% of AS Level, 1 hour</w:t>
      </w:r>
      <w:r w:rsidR="00B277D7" w:rsidRPr="00B277D7">
        <w:t xml:space="preserve"> 30 minutes</w:t>
      </w:r>
    </w:p>
    <w:p w:rsidR="00B277D7" w:rsidRDefault="00B277D7" w:rsidP="00FA0D8C">
      <w:pPr>
        <w:pStyle w:val="WJECTitle2"/>
        <w:jc w:val="center"/>
      </w:pPr>
    </w:p>
    <w:tbl>
      <w:tblPr>
        <w:tblW w:w="13620" w:type="dxa"/>
        <w:tblCellMar>
          <w:left w:w="0" w:type="dxa"/>
          <w:right w:w="0" w:type="dxa"/>
        </w:tblCellMar>
        <w:tblLook w:val="0420" w:firstRow="1" w:lastRow="0" w:firstColumn="0" w:lastColumn="0" w:noHBand="0" w:noVBand="1"/>
      </w:tblPr>
      <w:tblGrid>
        <w:gridCol w:w="4540"/>
        <w:gridCol w:w="4540"/>
        <w:gridCol w:w="4540"/>
      </w:tblGrid>
      <w:tr w:rsidR="00B277D7" w:rsidRPr="00B277D7" w:rsidTr="00745F9C">
        <w:trPr>
          <w:trHeight w:val="814"/>
        </w:trPr>
        <w:tc>
          <w:tcPr>
            <w:tcW w:w="4540" w:type="dxa"/>
            <w:tcBorders>
              <w:top w:val="single" w:sz="8" w:space="0" w:color="000000"/>
              <w:left w:val="single" w:sz="8" w:space="0" w:color="000000"/>
              <w:bottom w:val="single" w:sz="8" w:space="0" w:color="000000"/>
              <w:right w:val="single" w:sz="8" w:space="0" w:color="000000"/>
            </w:tcBorders>
            <w:shd w:val="clear" w:color="auto" w:fill="0096ED"/>
            <w:tcMar>
              <w:top w:w="72" w:type="dxa"/>
              <w:left w:w="144" w:type="dxa"/>
              <w:bottom w:w="72" w:type="dxa"/>
              <w:right w:w="144" w:type="dxa"/>
            </w:tcMar>
            <w:vAlign w:val="center"/>
            <w:hideMark/>
          </w:tcPr>
          <w:p w:rsidR="00B277D7" w:rsidRPr="00B277D7" w:rsidRDefault="00B277D7" w:rsidP="00B277D7">
            <w:pPr>
              <w:spacing w:after="0" w:line="240" w:lineRule="auto"/>
              <w:rPr>
                <w:rFonts w:ascii="Arial" w:eastAsia="Times New Roman" w:hAnsi="Arial" w:cs="Arial"/>
                <w:b/>
                <w:bCs/>
                <w:color w:val="FFFFFF" w:themeColor="light1"/>
                <w:kern w:val="24"/>
                <w:sz w:val="32"/>
                <w:szCs w:val="32"/>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0096ED"/>
            <w:vAlign w:val="center"/>
          </w:tcPr>
          <w:p w:rsidR="00B277D7" w:rsidRPr="00B277D7" w:rsidRDefault="00B277D7" w:rsidP="00B277D7">
            <w:pPr>
              <w:spacing w:after="0" w:line="240" w:lineRule="auto"/>
              <w:rPr>
                <w:rFonts w:ascii="Arial" w:eastAsia="Times New Roman" w:hAnsi="Arial" w:cs="Arial"/>
                <w:b/>
                <w:bCs/>
                <w:color w:val="FFFFFF" w:themeColor="light1"/>
                <w:kern w:val="24"/>
                <w:sz w:val="32"/>
                <w:szCs w:val="32"/>
                <w:lang w:eastAsia="en-GB"/>
              </w:rPr>
            </w:pPr>
          </w:p>
        </w:tc>
        <w:tc>
          <w:tcPr>
            <w:tcW w:w="4540" w:type="dxa"/>
            <w:tcBorders>
              <w:top w:val="single" w:sz="8" w:space="0" w:color="000000"/>
              <w:left w:val="single" w:sz="8" w:space="0" w:color="000000"/>
              <w:bottom w:val="single" w:sz="8" w:space="0" w:color="000000"/>
              <w:right w:val="single" w:sz="8" w:space="0" w:color="000000"/>
            </w:tcBorders>
            <w:shd w:val="clear" w:color="auto" w:fill="0096ED"/>
            <w:vAlign w:val="center"/>
          </w:tcPr>
          <w:p w:rsidR="00B277D7" w:rsidRPr="00B277D7" w:rsidRDefault="0065210C" w:rsidP="0065210C">
            <w:pPr>
              <w:spacing w:after="0" w:line="240" w:lineRule="auto"/>
              <w:jc w:val="center"/>
              <w:rPr>
                <w:rFonts w:ascii="Arial" w:eastAsia="Times New Roman" w:hAnsi="Arial" w:cs="Arial"/>
                <w:b/>
                <w:bCs/>
                <w:color w:val="FFFFFF" w:themeColor="light1"/>
                <w:kern w:val="24"/>
                <w:sz w:val="32"/>
                <w:szCs w:val="32"/>
                <w:lang w:eastAsia="en-GB"/>
              </w:rPr>
            </w:pPr>
            <w:r>
              <w:rPr>
                <w:rFonts w:ascii="Arial" w:eastAsia="Times New Roman" w:hAnsi="Arial" w:cs="Arial"/>
                <w:b/>
                <w:bCs/>
                <w:color w:val="FFFFFF" w:themeColor="light1"/>
                <w:kern w:val="24"/>
                <w:sz w:val="32"/>
                <w:szCs w:val="32"/>
                <w:lang w:eastAsia="en-GB"/>
              </w:rPr>
              <w:t>SAMs</w:t>
            </w:r>
          </w:p>
        </w:tc>
      </w:tr>
      <w:tr w:rsidR="00B277D7" w:rsidRPr="00B277D7" w:rsidTr="00B277D7">
        <w:trPr>
          <w:trHeight w:val="579"/>
        </w:trPr>
        <w:tc>
          <w:tcPr>
            <w:tcW w:w="45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277D7" w:rsidRPr="00B277D7" w:rsidRDefault="00B277D7" w:rsidP="00B277D7">
            <w:pPr>
              <w:spacing w:after="0" w:line="240" w:lineRule="auto"/>
              <w:rPr>
                <w:rFonts w:ascii="Arial" w:eastAsia="Times New Roman" w:hAnsi="Arial" w:cs="Arial"/>
                <w:color w:val="808080" w:themeColor="background1" w:themeShade="80"/>
                <w:kern w:val="24"/>
                <w:sz w:val="24"/>
                <w:szCs w:val="24"/>
                <w:lang w:val="en-US" w:eastAsia="en-GB"/>
              </w:rPr>
            </w:pPr>
            <w:r>
              <w:rPr>
                <w:rFonts w:ascii="Arial" w:hAnsi="Arial" w:cs="Arial"/>
                <w:color w:val="808080" w:themeColor="background1" w:themeShade="80"/>
                <w:sz w:val="24"/>
                <w:szCs w:val="24"/>
              </w:rPr>
              <w:t>C</w:t>
            </w:r>
            <w:r w:rsidRPr="00B277D7">
              <w:rPr>
                <w:rFonts w:ascii="Arial" w:hAnsi="Arial" w:cs="Arial"/>
                <w:color w:val="808080" w:themeColor="background1" w:themeShade="80"/>
                <w:sz w:val="24"/>
                <w:szCs w:val="24"/>
              </w:rPr>
              <w:t>ontemporary debates</w:t>
            </w:r>
          </w:p>
        </w:tc>
        <w:tc>
          <w:tcPr>
            <w:tcW w:w="45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B277D7" w:rsidRPr="00B277D7" w:rsidRDefault="00B277D7" w:rsidP="00B277D7">
            <w:pPr>
              <w:pStyle w:val="EduqasTableText"/>
              <w:numPr>
                <w:ilvl w:val="0"/>
                <w:numId w:val="7"/>
              </w:numPr>
              <w:rPr>
                <w:rFonts w:ascii="Arial" w:hAnsi="Arial"/>
                <w:color w:val="808080" w:themeColor="background1" w:themeShade="80"/>
              </w:rPr>
            </w:pPr>
            <w:r w:rsidRPr="00B277D7">
              <w:rPr>
                <w:rFonts w:ascii="Arial" w:hAnsi="Arial"/>
                <w:color w:val="808080" w:themeColor="background1" w:themeShade="80"/>
              </w:rPr>
              <w:t>An even split between AO1 and AO3 skills.</w:t>
            </w:r>
          </w:p>
          <w:p w:rsidR="00B277D7" w:rsidRPr="00B277D7" w:rsidRDefault="00B277D7" w:rsidP="00B277D7">
            <w:pPr>
              <w:pStyle w:val="EduqasTableText"/>
              <w:numPr>
                <w:ilvl w:val="0"/>
                <w:numId w:val="7"/>
              </w:numPr>
              <w:rPr>
                <w:rFonts w:ascii="Arial" w:hAnsi="Arial"/>
                <w:color w:val="808080" w:themeColor="background1" w:themeShade="80"/>
              </w:rPr>
            </w:pPr>
            <w:r w:rsidRPr="00B277D7">
              <w:rPr>
                <w:rFonts w:ascii="Arial" w:hAnsi="Arial"/>
                <w:color w:val="808080" w:themeColor="background1" w:themeShade="80"/>
              </w:rPr>
              <w:t>The answer should show both sides of the debate.</w:t>
            </w:r>
          </w:p>
          <w:p w:rsidR="00B277D7" w:rsidRPr="00B277D7" w:rsidRDefault="00B277D7" w:rsidP="00B277D7">
            <w:pPr>
              <w:pStyle w:val="EduqasTableText"/>
              <w:numPr>
                <w:ilvl w:val="0"/>
                <w:numId w:val="7"/>
              </w:numPr>
              <w:rPr>
                <w:rFonts w:ascii="Arial" w:hAnsi="Arial"/>
                <w:color w:val="808080" w:themeColor="background1" w:themeShade="80"/>
              </w:rPr>
            </w:pPr>
            <w:r w:rsidRPr="00B277D7">
              <w:rPr>
                <w:rFonts w:ascii="Arial" w:hAnsi="Arial"/>
                <w:color w:val="808080" w:themeColor="background1" w:themeShade="80"/>
              </w:rPr>
              <w:t>Arguments should be backed up by research evidence.</w:t>
            </w:r>
          </w:p>
          <w:p w:rsidR="00B277D7" w:rsidRPr="00B277D7" w:rsidRDefault="00B277D7" w:rsidP="00B277D7">
            <w:pPr>
              <w:pStyle w:val="EduqasTableText"/>
              <w:numPr>
                <w:ilvl w:val="0"/>
                <w:numId w:val="7"/>
              </w:numPr>
              <w:rPr>
                <w:rFonts w:ascii="Arial" w:hAnsi="Arial"/>
                <w:color w:val="808080" w:themeColor="background1" w:themeShade="80"/>
              </w:rPr>
            </w:pPr>
            <w:r w:rsidRPr="00B277D7">
              <w:rPr>
                <w:rFonts w:ascii="Arial" w:hAnsi="Arial"/>
                <w:color w:val="808080" w:themeColor="background1" w:themeShade="80"/>
              </w:rPr>
              <w:t>Political evidence can be used for example but clear links must be made to the debate.</w:t>
            </w:r>
          </w:p>
          <w:p w:rsidR="00B277D7" w:rsidRPr="00B277D7" w:rsidRDefault="00B277D7" w:rsidP="00B277D7">
            <w:pPr>
              <w:pStyle w:val="EduqasTableText"/>
              <w:numPr>
                <w:ilvl w:val="0"/>
                <w:numId w:val="7"/>
              </w:numPr>
              <w:rPr>
                <w:rFonts w:ascii="Arial" w:hAnsi="Arial"/>
                <w:color w:val="808080" w:themeColor="background1" w:themeShade="80"/>
              </w:rPr>
            </w:pPr>
            <w:r w:rsidRPr="00B277D7">
              <w:rPr>
                <w:rFonts w:ascii="Arial" w:hAnsi="Arial"/>
                <w:color w:val="808080" w:themeColor="background1" w:themeShade="80"/>
              </w:rPr>
              <w:t>Any criticism of research methods should be linked back to the debate.</w:t>
            </w:r>
          </w:p>
          <w:p w:rsidR="00B277D7" w:rsidRPr="00B277D7" w:rsidRDefault="00B277D7" w:rsidP="00B277D7">
            <w:pPr>
              <w:pStyle w:val="EduqasTableText"/>
              <w:numPr>
                <w:ilvl w:val="0"/>
                <w:numId w:val="7"/>
              </w:numPr>
              <w:rPr>
                <w:rFonts w:ascii="Arial" w:hAnsi="Arial"/>
                <w:color w:val="808080" w:themeColor="background1" w:themeShade="80"/>
              </w:rPr>
            </w:pPr>
            <w:r w:rsidRPr="00B277D7">
              <w:rPr>
                <w:rFonts w:ascii="Arial" w:hAnsi="Arial"/>
                <w:color w:val="808080" w:themeColor="background1" w:themeShade="80"/>
              </w:rPr>
              <w:t>Although the debates are li</w:t>
            </w:r>
            <w:r>
              <w:rPr>
                <w:rFonts w:ascii="Arial" w:hAnsi="Arial"/>
                <w:color w:val="808080" w:themeColor="background1" w:themeShade="80"/>
              </w:rPr>
              <w:t>nked to particular approaches, m</w:t>
            </w:r>
            <w:r w:rsidRPr="00B277D7">
              <w:rPr>
                <w:rFonts w:ascii="Arial" w:hAnsi="Arial"/>
                <w:color w:val="808080" w:themeColor="background1" w:themeShade="80"/>
              </w:rPr>
              <w:t>aterial can be drawn from other approaches as well.</w:t>
            </w:r>
          </w:p>
          <w:p w:rsidR="00B277D7" w:rsidRPr="00B277D7" w:rsidRDefault="00B277D7" w:rsidP="00B277D7">
            <w:pPr>
              <w:spacing w:after="0" w:line="240" w:lineRule="auto"/>
              <w:ind w:left="720"/>
              <w:rPr>
                <w:rFonts w:ascii="Arial" w:eastAsia="Times New Roman" w:hAnsi="Arial" w:cs="Arial"/>
                <w:color w:val="808080" w:themeColor="background1" w:themeShade="80"/>
                <w:kern w:val="24"/>
                <w:sz w:val="24"/>
                <w:szCs w:val="24"/>
                <w:lang w:val="en-US" w:eastAsia="en-GB"/>
              </w:rPr>
            </w:pPr>
            <w:r w:rsidRPr="00B277D7">
              <w:rPr>
                <w:rFonts w:ascii="Arial" w:hAnsi="Arial" w:cs="Arial"/>
                <w:color w:val="808080" w:themeColor="background1" w:themeShade="80"/>
                <w:sz w:val="24"/>
                <w:szCs w:val="24"/>
              </w:rPr>
              <w:t>An appropriate conclusion should be drawn.</w:t>
            </w: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rsidR="00B277D7" w:rsidRPr="00B277D7"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‘Neuroscience has many positive applications in co</w:t>
            </w:r>
            <w:r>
              <w:rPr>
                <w:rFonts w:ascii="Arial" w:eastAsia="Times New Roman" w:hAnsi="Arial" w:cs="Arial"/>
                <w:color w:val="808080" w:themeColor="background1" w:themeShade="80"/>
                <w:kern w:val="24"/>
                <w:sz w:val="24"/>
                <w:szCs w:val="24"/>
                <w:lang w:val="en-US" w:eastAsia="en-GB"/>
              </w:rPr>
              <w:t xml:space="preserve">ntemporary society; however the </w:t>
            </w:r>
            <w:r w:rsidRPr="0065210C">
              <w:rPr>
                <w:rFonts w:ascii="Arial" w:eastAsia="Times New Roman" w:hAnsi="Arial" w:cs="Arial"/>
                <w:color w:val="808080" w:themeColor="background1" w:themeShade="80"/>
                <w:kern w:val="24"/>
                <w:sz w:val="24"/>
                <w:szCs w:val="24"/>
                <w:lang w:val="en-US" w:eastAsia="en-GB"/>
              </w:rPr>
              <w:t>ethical implications are debatable’. Discuss. [20]</w:t>
            </w:r>
          </w:p>
        </w:tc>
      </w:tr>
      <w:tr w:rsidR="00B277D7" w:rsidRPr="00B277D7" w:rsidTr="00B277D7">
        <w:trPr>
          <w:trHeight w:val="579"/>
        </w:trPr>
        <w:tc>
          <w:tcPr>
            <w:tcW w:w="45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B277D7" w:rsidRPr="00B277D7" w:rsidRDefault="00B277D7" w:rsidP="00B277D7">
            <w:pPr>
              <w:spacing w:after="0" w:line="240" w:lineRule="auto"/>
              <w:rPr>
                <w:rFonts w:ascii="Arial" w:hAnsi="Arial" w:cs="Arial"/>
                <w:color w:val="808080" w:themeColor="background1" w:themeShade="80"/>
                <w:sz w:val="24"/>
                <w:szCs w:val="24"/>
              </w:rPr>
            </w:pPr>
            <w:r w:rsidRPr="00B277D7">
              <w:rPr>
                <w:rFonts w:ascii="Arial" w:eastAsia="Times New Roman" w:hAnsi="Arial" w:cs="Arial"/>
                <w:color w:val="808080" w:themeColor="background1" w:themeShade="80"/>
                <w:kern w:val="24"/>
                <w:sz w:val="24"/>
                <w:szCs w:val="24"/>
                <w:lang w:val="en-US" w:eastAsia="en-GB"/>
              </w:rPr>
              <w:lastRenderedPageBreak/>
              <w:t>Principles of research</w:t>
            </w:r>
          </w:p>
        </w:tc>
        <w:tc>
          <w:tcPr>
            <w:tcW w:w="45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65210C" w:rsidRDefault="0065210C" w:rsidP="00B277D7">
            <w:pPr>
              <w:pStyle w:val="ListParagraph"/>
              <w:numPr>
                <w:ilvl w:val="0"/>
                <w:numId w:val="10"/>
              </w:numPr>
              <w:rPr>
                <w:rFonts w:ascii="Arial" w:hAnsi="Arial" w:cs="Arial"/>
                <w:color w:val="808080" w:themeColor="background1" w:themeShade="80"/>
                <w:kern w:val="24"/>
                <w:lang w:val="en-US"/>
              </w:rPr>
            </w:pPr>
            <w:r>
              <w:rPr>
                <w:rFonts w:ascii="Arial" w:hAnsi="Arial" w:cs="Arial"/>
                <w:color w:val="808080" w:themeColor="background1" w:themeShade="80"/>
                <w:kern w:val="24"/>
                <w:lang w:val="en-US"/>
              </w:rPr>
              <w:t>The focus for this section is the undertaking of psychological research, from the planning stage to analysis and evaluation.</w:t>
            </w:r>
          </w:p>
          <w:p w:rsidR="00B277D7" w:rsidRPr="00B277D7" w:rsidRDefault="00B277D7" w:rsidP="00B277D7">
            <w:pPr>
              <w:pStyle w:val="ListParagraph"/>
              <w:numPr>
                <w:ilvl w:val="0"/>
                <w:numId w:val="10"/>
              </w:numPr>
              <w:rPr>
                <w:rFonts w:ascii="Arial" w:hAnsi="Arial" w:cs="Arial"/>
                <w:color w:val="808080" w:themeColor="background1" w:themeShade="80"/>
                <w:kern w:val="24"/>
                <w:lang w:val="en-US"/>
              </w:rPr>
            </w:pPr>
            <w:r w:rsidRPr="00B277D7">
              <w:rPr>
                <w:rFonts w:ascii="Arial" w:hAnsi="Arial" w:cs="Arial"/>
                <w:color w:val="808080" w:themeColor="background1" w:themeShade="80"/>
                <w:kern w:val="24"/>
                <w:lang w:val="en-US"/>
              </w:rPr>
              <w:t>The research studies (Milgram and Kohlberg) will be assessed in this section with at least one on each assessment.</w:t>
            </w:r>
          </w:p>
          <w:p w:rsidR="00B277D7" w:rsidRPr="00B277D7" w:rsidRDefault="00B277D7" w:rsidP="00B277D7">
            <w:pPr>
              <w:pStyle w:val="ListParagraph"/>
              <w:numPr>
                <w:ilvl w:val="0"/>
                <w:numId w:val="9"/>
              </w:numPr>
              <w:rPr>
                <w:rFonts w:ascii="Arial" w:hAnsi="Arial" w:cs="Arial"/>
                <w:color w:val="808080" w:themeColor="background1" w:themeShade="80"/>
                <w:kern w:val="24"/>
                <w:lang w:val="en-US"/>
              </w:rPr>
            </w:pPr>
            <w:r w:rsidRPr="00B277D7">
              <w:rPr>
                <w:rFonts w:ascii="Arial" w:hAnsi="Arial" w:cs="Arial"/>
                <w:color w:val="808080" w:themeColor="background1" w:themeShade="80"/>
                <w:kern w:val="24"/>
                <w:lang w:val="en-US"/>
              </w:rPr>
              <w:t xml:space="preserve">Learners should be able to show knowledge, understanding and evaluation of Milgram and Kohlberg in terms of quite specific questions based on the themes proposed in the specification content of research methods e.g. Methodologies, Participants, </w:t>
            </w:r>
            <w:proofErr w:type="gramStart"/>
            <w:r w:rsidRPr="00B277D7">
              <w:rPr>
                <w:rFonts w:ascii="Arial" w:hAnsi="Arial" w:cs="Arial"/>
                <w:color w:val="808080" w:themeColor="background1" w:themeShade="80"/>
                <w:kern w:val="24"/>
                <w:lang w:val="en-US"/>
              </w:rPr>
              <w:t>Ethics</w:t>
            </w:r>
            <w:proofErr w:type="gramEnd"/>
            <w:r w:rsidRPr="00B277D7">
              <w:rPr>
                <w:rFonts w:ascii="Arial" w:hAnsi="Arial" w:cs="Arial"/>
                <w:color w:val="808080" w:themeColor="background1" w:themeShade="80"/>
                <w:kern w:val="24"/>
                <w:lang w:val="en-US"/>
              </w:rPr>
              <w:t xml:space="preserve"> etc. </w:t>
            </w:r>
          </w:p>
          <w:p w:rsidR="00B277D7" w:rsidRDefault="00B277D7" w:rsidP="00B277D7">
            <w:pPr>
              <w:pStyle w:val="EduqasTableText"/>
              <w:numPr>
                <w:ilvl w:val="0"/>
                <w:numId w:val="7"/>
              </w:numPr>
              <w:rPr>
                <w:rFonts w:ascii="Arial" w:hAnsi="Arial"/>
                <w:color w:val="808080" w:themeColor="background1" w:themeShade="80"/>
              </w:rPr>
            </w:pPr>
            <w:r w:rsidRPr="00B277D7">
              <w:rPr>
                <w:rFonts w:ascii="Arial" w:hAnsi="Arial"/>
                <w:color w:val="808080" w:themeColor="background1" w:themeShade="80"/>
              </w:rPr>
              <w:t>Learners should be able to consider the issues of Social Psychologists and Developmental Psychologists in general to give an appropriate context.</w:t>
            </w:r>
            <w:r>
              <w:rPr>
                <w:rFonts w:ascii="Arial" w:hAnsi="Arial"/>
                <w:color w:val="808080" w:themeColor="background1" w:themeShade="80"/>
              </w:rPr>
              <w:t xml:space="preserve"> </w:t>
            </w:r>
          </w:p>
          <w:p w:rsidR="0065210C" w:rsidRPr="0065210C" w:rsidRDefault="00B277D7" w:rsidP="0065210C">
            <w:pPr>
              <w:pStyle w:val="EduqasTableText"/>
              <w:numPr>
                <w:ilvl w:val="0"/>
                <w:numId w:val="7"/>
              </w:numPr>
              <w:rPr>
                <w:rFonts w:ascii="Arial" w:hAnsi="Arial"/>
                <w:color w:val="808080" w:themeColor="background1" w:themeShade="80"/>
              </w:rPr>
            </w:pPr>
            <w:r>
              <w:rPr>
                <w:rFonts w:ascii="Arial" w:hAnsi="Arial"/>
                <w:color w:val="808080" w:themeColor="background1" w:themeShade="80"/>
              </w:rPr>
              <w:t>Two pieces of research from the work of social and developmental psychologists should be studied.</w:t>
            </w: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rsid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E</w:t>
            </w:r>
            <w:r>
              <w:rPr>
                <w:rFonts w:ascii="Arial" w:eastAsia="Times New Roman" w:hAnsi="Arial" w:cs="Arial"/>
                <w:color w:val="808080" w:themeColor="background1" w:themeShade="80"/>
                <w:kern w:val="24"/>
                <w:sz w:val="24"/>
                <w:szCs w:val="24"/>
                <w:lang w:val="en-US" w:eastAsia="en-GB"/>
              </w:rPr>
              <w:t xml:space="preserve">xplain what is meant by ‘social </w:t>
            </w:r>
            <w:r w:rsidRPr="0065210C">
              <w:rPr>
                <w:rFonts w:ascii="Arial" w:eastAsia="Times New Roman" w:hAnsi="Arial" w:cs="Arial"/>
                <w:color w:val="808080" w:themeColor="background1" w:themeShade="80"/>
                <w:kern w:val="24"/>
                <w:sz w:val="24"/>
                <w:szCs w:val="24"/>
                <w:lang w:val="en-US" w:eastAsia="en-GB"/>
              </w:rPr>
              <w:t>desirability’. [2]</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
          <w:p w:rsidR="0065210C" w:rsidRPr="0065210C" w:rsidRDefault="0065210C" w:rsidP="0065210C">
            <w:pPr>
              <w:spacing w:after="0" w:line="240" w:lineRule="auto"/>
              <w:rPr>
                <w:rFonts w:ascii="Arial" w:eastAsia="Times New Roman" w:hAnsi="Arial" w:cs="Arial"/>
                <w:i/>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 xml:space="preserve">Describe the findings and conclusions of Milgram’s (1963) </w:t>
            </w:r>
            <w:r w:rsidRPr="0065210C">
              <w:rPr>
                <w:rFonts w:ascii="Arial" w:eastAsia="Times New Roman" w:hAnsi="Arial" w:cs="Arial"/>
                <w:i/>
                <w:color w:val="808080" w:themeColor="background1" w:themeShade="80"/>
                <w:kern w:val="24"/>
                <w:sz w:val="24"/>
                <w:szCs w:val="24"/>
                <w:lang w:val="en-US" w:eastAsia="en-GB"/>
              </w:rPr>
              <w:t>‘Behavioral study of</w:t>
            </w:r>
          </w:p>
          <w:p w:rsid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roofErr w:type="gramStart"/>
            <w:r w:rsidRPr="0065210C">
              <w:rPr>
                <w:rFonts w:ascii="Arial" w:eastAsia="Times New Roman" w:hAnsi="Arial" w:cs="Arial"/>
                <w:i/>
                <w:color w:val="808080" w:themeColor="background1" w:themeShade="80"/>
                <w:kern w:val="24"/>
                <w:sz w:val="24"/>
                <w:szCs w:val="24"/>
                <w:lang w:val="en-US" w:eastAsia="en-GB"/>
              </w:rPr>
              <w:t>obedience</w:t>
            </w:r>
            <w:proofErr w:type="gramEnd"/>
            <w:r w:rsidRPr="0065210C">
              <w:rPr>
                <w:rFonts w:ascii="Arial" w:eastAsia="Times New Roman" w:hAnsi="Arial" w:cs="Arial"/>
                <w:i/>
                <w:color w:val="808080" w:themeColor="background1" w:themeShade="80"/>
                <w:kern w:val="24"/>
                <w:sz w:val="24"/>
                <w:szCs w:val="24"/>
                <w:lang w:val="en-US" w:eastAsia="en-GB"/>
              </w:rPr>
              <w:t>’</w:t>
            </w:r>
            <w:r w:rsidRPr="0065210C">
              <w:rPr>
                <w:rFonts w:ascii="Arial" w:eastAsia="Times New Roman" w:hAnsi="Arial" w:cs="Arial"/>
                <w:color w:val="808080" w:themeColor="background1" w:themeShade="80"/>
                <w:kern w:val="24"/>
                <w:sz w:val="24"/>
                <w:szCs w:val="24"/>
                <w:lang w:val="en-US" w:eastAsia="en-GB"/>
              </w:rPr>
              <w:t>. [8]</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Identify what is being described in the two following instances:</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(a) an experimental design where the same participants are used in all</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conditions; [1]</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(b) a statement which predicts there will be no difference between conditions in</w:t>
            </w:r>
          </w:p>
          <w:p w:rsid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roofErr w:type="gramStart"/>
            <w:r w:rsidRPr="0065210C">
              <w:rPr>
                <w:rFonts w:ascii="Arial" w:eastAsia="Times New Roman" w:hAnsi="Arial" w:cs="Arial"/>
                <w:color w:val="808080" w:themeColor="background1" w:themeShade="80"/>
                <w:kern w:val="24"/>
                <w:sz w:val="24"/>
                <w:szCs w:val="24"/>
                <w:lang w:val="en-US" w:eastAsia="en-GB"/>
              </w:rPr>
              <w:t>an</w:t>
            </w:r>
            <w:proofErr w:type="gramEnd"/>
            <w:r w:rsidRPr="0065210C">
              <w:rPr>
                <w:rFonts w:ascii="Arial" w:eastAsia="Times New Roman" w:hAnsi="Arial" w:cs="Arial"/>
                <w:color w:val="808080" w:themeColor="background1" w:themeShade="80"/>
                <w:kern w:val="24"/>
                <w:sz w:val="24"/>
                <w:szCs w:val="24"/>
                <w:lang w:val="en-US" w:eastAsia="en-GB"/>
              </w:rPr>
              <w:t xml:space="preserve"> investigation. [1]</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
          <w:p w:rsidR="00B277D7"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Identify two ways to assess validity of a measuring tool. [2]</w:t>
            </w:r>
          </w:p>
          <w:p w:rsidR="00B277D7" w:rsidRPr="00B277D7" w:rsidRDefault="00B277D7" w:rsidP="00B277D7">
            <w:pPr>
              <w:spacing w:after="0" w:line="240" w:lineRule="auto"/>
              <w:rPr>
                <w:rFonts w:ascii="Arial" w:hAnsi="Arial" w:cs="Arial"/>
                <w:color w:val="808080" w:themeColor="background1" w:themeShade="80"/>
                <w:sz w:val="24"/>
                <w:szCs w:val="24"/>
              </w:rPr>
            </w:pPr>
          </w:p>
        </w:tc>
      </w:tr>
      <w:tr w:rsidR="00B277D7" w:rsidRPr="00B277D7" w:rsidTr="00745F9C">
        <w:trPr>
          <w:trHeight w:val="579"/>
        </w:trPr>
        <w:tc>
          <w:tcPr>
            <w:tcW w:w="4540" w:type="dxa"/>
            <w:tcBorders>
              <w:top w:val="single" w:sz="8" w:space="0" w:color="000000"/>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rsidR="00B277D7" w:rsidRPr="00B277D7" w:rsidRDefault="00B277D7" w:rsidP="00B277D7">
            <w:pPr>
              <w:spacing w:after="0" w:line="240" w:lineRule="auto"/>
              <w:rPr>
                <w:rFonts w:ascii="Arial" w:eastAsia="Times New Roman" w:hAnsi="Arial" w:cs="Arial"/>
                <w:color w:val="808080" w:themeColor="background1" w:themeShade="80"/>
                <w:kern w:val="24"/>
                <w:sz w:val="24"/>
                <w:szCs w:val="24"/>
                <w:lang w:val="en-US" w:eastAsia="en-GB"/>
              </w:rPr>
            </w:pPr>
            <w:r w:rsidRPr="00B277D7">
              <w:rPr>
                <w:rFonts w:ascii="Arial" w:eastAsia="Times New Roman" w:hAnsi="Arial" w:cs="Arial"/>
                <w:color w:val="808080" w:themeColor="background1" w:themeShade="80"/>
                <w:kern w:val="24"/>
                <w:sz w:val="24"/>
                <w:szCs w:val="24"/>
                <w:lang w:val="en-US" w:eastAsia="en-GB"/>
              </w:rPr>
              <w:t>Application of research methods to a novel scenario</w:t>
            </w:r>
          </w:p>
        </w:tc>
        <w:tc>
          <w:tcPr>
            <w:tcW w:w="4540" w:type="dxa"/>
            <w:tcBorders>
              <w:top w:val="single" w:sz="8" w:space="0" w:color="000000"/>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tcPr>
          <w:p w:rsidR="00B277D7" w:rsidRPr="00B277D7" w:rsidRDefault="00B277D7" w:rsidP="00B277D7">
            <w:pPr>
              <w:pStyle w:val="ListParagraph"/>
              <w:numPr>
                <w:ilvl w:val="0"/>
                <w:numId w:val="12"/>
              </w:numPr>
              <w:rPr>
                <w:rFonts w:ascii="Arial" w:hAnsi="Arial" w:cs="Arial"/>
                <w:color w:val="808080" w:themeColor="background1" w:themeShade="80"/>
                <w:kern w:val="24"/>
                <w:lang w:val="en-US"/>
              </w:rPr>
            </w:pPr>
            <w:r w:rsidRPr="00B277D7">
              <w:rPr>
                <w:rFonts w:ascii="Arial" w:hAnsi="Arial" w:cs="Arial"/>
                <w:color w:val="808080" w:themeColor="background1" w:themeShade="80"/>
                <w:kern w:val="24"/>
                <w:lang w:val="en-US"/>
              </w:rPr>
              <w:t>Leaners may be asked to undertake calculations.</w:t>
            </w:r>
          </w:p>
          <w:p w:rsidR="00B277D7" w:rsidRPr="00B277D7" w:rsidRDefault="00B277D7" w:rsidP="00B277D7">
            <w:pPr>
              <w:pStyle w:val="ListParagraph"/>
              <w:numPr>
                <w:ilvl w:val="0"/>
                <w:numId w:val="10"/>
              </w:numPr>
              <w:rPr>
                <w:rFonts w:ascii="Arial" w:hAnsi="Arial" w:cs="Arial"/>
                <w:color w:val="808080" w:themeColor="background1" w:themeShade="80"/>
                <w:kern w:val="24"/>
                <w:lang w:val="en-US"/>
              </w:rPr>
            </w:pPr>
            <w:r w:rsidRPr="00B277D7">
              <w:rPr>
                <w:rFonts w:ascii="Arial" w:hAnsi="Arial" w:cs="Arial"/>
                <w:color w:val="808080" w:themeColor="background1" w:themeShade="80"/>
                <w:kern w:val="24"/>
                <w:lang w:val="en-US"/>
              </w:rPr>
              <w:lastRenderedPageBreak/>
              <w:t>Calculators are allowed within the examination.</w:t>
            </w:r>
          </w:p>
        </w:tc>
        <w:tc>
          <w:tcPr>
            <w:tcW w:w="4540" w:type="dxa"/>
            <w:tcBorders>
              <w:top w:val="single" w:sz="8" w:space="0" w:color="000000"/>
              <w:left w:val="single" w:sz="8" w:space="0" w:color="000000"/>
              <w:bottom w:val="single" w:sz="6" w:space="0" w:color="7F7F7F"/>
              <w:right w:val="single" w:sz="8" w:space="0" w:color="000000"/>
            </w:tcBorders>
            <w:shd w:val="clear" w:color="auto" w:fill="FFFFFF"/>
          </w:tcPr>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lastRenderedPageBreak/>
              <w:t>Identify a confounding variable in this study. [2]</w:t>
            </w:r>
          </w:p>
          <w:p w:rsid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lastRenderedPageBreak/>
              <w:t>Suggest a suitable directional hypothesis for this study. [2]</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w:t>
            </w:r>
            <w:proofErr w:type="spellStart"/>
            <w:r w:rsidRPr="0065210C">
              <w:rPr>
                <w:rFonts w:ascii="Arial" w:eastAsia="Times New Roman" w:hAnsi="Arial" w:cs="Arial"/>
                <w:color w:val="808080" w:themeColor="background1" w:themeShade="80"/>
                <w:kern w:val="24"/>
                <w:sz w:val="24"/>
                <w:szCs w:val="24"/>
                <w:lang w:val="en-US" w:eastAsia="en-GB"/>
              </w:rPr>
              <w:t>i</w:t>
            </w:r>
            <w:proofErr w:type="spellEnd"/>
            <w:r w:rsidRPr="0065210C">
              <w:rPr>
                <w:rFonts w:ascii="Arial" w:eastAsia="Times New Roman" w:hAnsi="Arial" w:cs="Arial"/>
                <w:color w:val="808080" w:themeColor="background1" w:themeShade="80"/>
                <w:kern w:val="24"/>
                <w:sz w:val="24"/>
                <w:szCs w:val="24"/>
                <w:lang w:val="en-US" w:eastAsia="en-GB"/>
              </w:rPr>
              <w:t>) Identify the experimental design used in this study. [1]</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(ii) Explain one advantage of the experimental design used in this study.</w:t>
            </w:r>
          </w:p>
          <w:p w:rsid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[3]</w:t>
            </w: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
          <w:p w:rsidR="0065210C" w:rsidRP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Draw a graph to represent the data in the table above. [6]</w:t>
            </w:r>
          </w:p>
          <w:p w:rsid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
          <w:p w:rsidR="00B277D7"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roofErr w:type="spellStart"/>
            <w:r w:rsidRPr="0065210C">
              <w:rPr>
                <w:rFonts w:ascii="Arial" w:eastAsia="Times New Roman" w:hAnsi="Arial" w:cs="Arial"/>
                <w:color w:val="808080" w:themeColor="background1" w:themeShade="80"/>
                <w:kern w:val="24"/>
                <w:sz w:val="24"/>
                <w:szCs w:val="24"/>
                <w:lang w:val="en-US" w:eastAsia="en-GB"/>
              </w:rPr>
              <w:t>Analyse</w:t>
            </w:r>
            <w:proofErr w:type="spellEnd"/>
            <w:r w:rsidRPr="0065210C">
              <w:rPr>
                <w:rFonts w:ascii="Arial" w:eastAsia="Times New Roman" w:hAnsi="Arial" w:cs="Arial"/>
                <w:color w:val="808080" w:themeColor="background1" w:themeShade="80"/>
                <w:kern w:val="24"/>
                <w:sz w:val="24"/>
                <w:szCs w:val="24"/>
                <w:lang w:val="en-US" w:eastAsia="en-GB"/>
              </w:rPr>
              <w:t xml:space="preserve"> the ethical issues of this study. [8]</w:t>
            </w:r>
          </w:p>
          <w:p w:rsidR="0065210C"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p>
          <w:p w:rsidR="0065210C" w:rsidRPr="00B277D7" w:rsidRDefault="0065210C" w:rsidP="0065210C">
            <w:pPr>
              <w:spacing w:after="0" w:line="240" w:lineRule="auto"/>
              <w:rPr>
                <w:rFonts w:ascii="Arial" w:eastAsia="Times New Roman" w:hAnsi="Arial" w:cs="Arial"/>
                <w:color w:val="808080" w:themeColor="background1" w:themeShade="80"/>
                <w:kern w:val="24"/>
                <w:sz w:val="24"/>
                <w:szCs w:val="24"/>
                <w:lang w:val="en-US" w:eastAsia="en-GB"/>
              </w:rPr>
            </w:pPr>
            <w:r w:rsidRPr="0065210C">
              <w:rPr>
                <w:rFonts w:ascii="Arial" w:eastAsia="Times New Roman" w:hAnsi="Arial" w:cs="Arial"/>
                <w:color w:val="808080" w:themeColor="background1" w:themeShade="80"/>
                <w:kern w:val="24"/>
                <w:sz w:val="24"/>
                <w:szCs w:val="24"/>
                <w:lang w:val="en-US" w:eastAsia="en-GB"/>
              </w:rPr>
              <w:t>Identify the modal scores for both qu</w:t>
            </w:r>
            <w:r>
              <w:rPr>
                <w:rFonts w:ascii="Arial" w:eastAsia="Times New Roman" w:hAnsi="Arial" w:cs="Arial"/>
                <w:color w:val="808080" w:themeColor="background1" w:themeShade="80"/>
                <w:kern w:val="24"/>
                <w:sz w:val="24"/>
                <w:szCs w:val="24"/>
                <w:lang w:val="en-US" w:eastAsia="en-GB"/>
              </w:rPr>
              <w:t xml:space="preserve">estionnaires. It should be made </w:t>
            </w:r>
            <w:r w:rsidRPr="0065210C">
              <w:rPr>
                <w:rFonts w:ascii="Arial" w:eastAsia="Times New Roman" w:hAnsi="Arial" w:cs="Arial"/>
                <w:color w:val="808080" w:themeColor="background1" w:themeShade="80"/>
                <w:kern w:val="24"/>
                <w:sz w:val="24"/>
                <w:szCs w:val="24"/>
                <w:lang w:val="en-US" w:eastAsia="en-GB"/>
              </w:rPr>
              <w:t>clear which questionnaire the score relates to.</w:t>
            </w:r>
            <w:r>
              <w:t xml:space="preserve"> </w:t>
            </w:r>
            <w:r w:rsidRPr="0065210C">
              <w:rPr>
                <w:rFonts w:ascii="Arial" w:eastAsia="Times New Roman" w:hAnsi="Arial" w:cs="Arial"/>
                <w:color w:val="808080" w:themeColor="background1" w:themeShade="80"/>
                <w:kern w:val="24"/>
                <w:sz w:val="24"/>
                <w:szCs w:val="24"/>
                <w:lang w:val="en-US" w:eastAsia="en-GB"/>
              </w:rPr>
              <w:t>[2]</w:t>
            </w:r>
          </w:p>
        </w:tc>
      </w:tr>
    </w:tbl>
    <w:p w:rsidR="00B277D7" w:rsidRPr="00B277D7" w:rsidRDefault="00B277D7" w:rsidP="00FA0D8C">
      <w:pPr>
        <w:pStyle w:val="WJECTitle2"/>
        <w:jc w:val="center"/>
        <w:rPr>
          <w:color w:val="808080" w:themeColor="background1" w:themeShade="80"/>
          <w:sz w:val="24"/>
          <w:szCs w:val="24"/>
        </w:rPr>
      </w:pPr>
    </w:p>
    <w:sectPr w:rsidR="00B277D7" w:rsidRPr="00B277D7" w:rsidSect="004C2573">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84" w:rsidRDefault="009D5E84" w:rsidP="008E476C">
      <w:pPr>
        <w:spacing w:after="0" w:line="240" w:lineRule="auto"/>
      </w:pPr>
      <w:r>
        <w:separator/>
      </w:r>
    </w:p>
  </w:endnote>
  <w:endnote w:type="continuationSeparator" w:id="0">
    <w:p w:rsidR="009D5E84" w:rsidRDefault="009D5E84" w:rsidP="008E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ok">
    <w:altName w:val="Arial"/>
    <w:panose1 w:val="00000000000000000000"/>
    <w:charset w:val="00"/>
    <w:family w:val="modern"/>
    <w:notTrueType/>
    <w:pitch w:val="variable"/>
    <w:sig w:usb0="A00000FF" w:usb1="4000004A" w:usb2="00000000" w:usb3="00000000" w:csb0="0000000B" w:csb1="00000000"/>
  </w:font>
  <w:font w:name="Bliss-Ligh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84" w:rsidRDefault="009D5E84" w:rsidP="008E476C">
      <w:pPr>
        <w:spacing w:after="0" w:line="240" w:lineRule="auto"/>
      </w:pPr>
      <w:r>
        <w:separator/>
      </w:r>
    </w:p>
  </w:footnote>
  <w:footnote w:type="continuationSeparator" w:id="0">
    <w:p w:rsidR="009D5E84" w:rsidRDefault="009D5E84" w:rsidP="008E4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76C" w:rsidRDefault="00213F32">
    <w:pPr>
      <w:pStyle w:val="Header"/>
    </w:pPr>
    <w:r>
      <w:rPr>
        <w:noProof/>
        <w:lang w:eastAsia="en-GB"/>
      </w:rPr>
      <w:drawing>
        <wp:inline distT="0" distB="0" distL="0" distR="0" wp14:anchorId="79A4A08E" wp14:editId="407500FA">
          <wp:extent cx="712382" cy="712382"/>
          <wp:effectExtent l="0" t="0" r="0" b="0"/>
          <wp:docPr id="1" name="Picture 1" descr="C:\Users\jonnat\AppData\Local\Microsoft\Windows\Temporary Internet Files\Content.Word\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nat\AppData\Local\Microsoft\Windows\Temporary Internet Files\Content.Word\WJEC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33" cy="712433"/>
                  </a:xfrm>
                  <a:prstGeom prst="rect">
                    <a:avLst/>
                  </a:prstGeom>
                  <a:noFill/>
                  <a:ln>
                    <a:noFill/>
                  </a:ln>
                </pic:spPr>
              </pic:pic>
            </a:graphicData>
          </a:graphic>
        </wp:inline>
      </w:drawing>
    </w:r>
    <w:r w:rsidR="008E476C">
      <w:ptab w:relativeTo="margin" w:alignment="center" w:leader="none"/>
    </w:r>
    <w:r w:rsidR="008E476C">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039"/>
    <w:multiLevelType w:val="hybridMultilevel"/>
    <w:tmpl w:val="3AA6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0F58B1"/>
    <w:multiLevelType w:val="hybridMultilevel"/>
    <w:tmpl w:val="785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FD00AD"/>
    <w:multiLevelType w:val="hybridMultilevel"/>
    <w:tmpl w:val="1FC6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F32851"/>
    <w:multiLevelType w:val="hybridMultilevel"/>
    <w:tmpl w:val="DCD6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54335"/>
    <w:multiLevelType w:val="hybridMultilevel"/>
    <w:tmpl w:val="3950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301C8E"/>
    <w:multiLevelType w:val="hybridMultilevel"/>
    <w:tmpl w:val="566E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901B45"/>
    <w:multiLevelType w:val="hybridMultilevel"/>
    <w:tmpl w:val="BD6E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157048"/>
    <w:multiLevelType w:val="hybridMultilevel"/>
    <w:tmpl w:val="A49A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9A729E"/>
    <w:multiLevelType w:val="hybridMultilevel"/>
    <w:tmpl w:val="C97C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AD3596"/>
    <w:multiLevelType w:val="hybridMultilevel"/>
    <w:tmpl w:val="D9EE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214C34"/>
    <w:multiLevelType w:val="hybridMultilevel"/>
    <w:tmpl w:val="7CC03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B425B40"/>
    <w:multiLevelType w:val="hybridMultilevel"/>
    <w:tmpl w:val="F4C0054A"/>
    <w:lvl w:ilvl="0" w:tplc="22D83F86">
      <w:start w:val="1"/>
      <w:numFmt w:val="bullet"/>
      <w:lvlText w:val="•"/>
      <w:lvlJc w:val="left"/>
      <w:pPr>
        <w:tabs>
          <w:tab w:val="num" w:pos="720"/>
        </w:tabs>
        <w:ind w:left="720" w:hanging="360"/>
      </w:pPr>
      <w:rPr>
        <w:rFonts w:ascii="Arial" w:hAnsi="Arial" w:hint="default"/>
      </w:rPr>
    </w:lvl>
    <w:lvl w:ilvl="1" w:tplc="8B9205B6" w:tentative="1">
      <w:start w:val="1"/>
      <w:numFmt w:val="bullet"/>
      <w:lvlText w:val="•"/>
      <w:lvlJc w:val="left"/>
      <w:pPr>
        <w:tabs>
          <w:tab w:val="num" w:pos="1440"/>
        </w:tabs>
        <w:ind w:left="1440" w:hanging="360"/>
      </w:pPr>
      <w:rPr>
        <w:rFonts w:ascii="Arial" w:hAnsi="Arial" w:hint="default"/>
      </w:rPr>
    </w:lvl>
    <w:lvl w:ilvl="2" w:tplc="9296E9A2" w:tentative="1">
      <w:start w:val="1"/>
      <w:numFmt w:val="bullet"/>
      <w:lvlText w:val="•"/>
      <w:lvlJc w:val="left"/>
      <w:pPr>
        <w:tabs>
          <w:tab w:val="num" w:pos="2160"/>
        </w:tabs>
        <w:ind w:left="2160" w:hanging="360"/>
      </w:pPr>
      <w:rPr>
        <w:rFonts w:ascii="Arial" w:hAnsi="Arial" w:hint="default"/>
      </w:rPr>
    </w:lvl>
    <w:lvl w:ilvl="3" w:tplc="9A2E5BDA" w:tentative="1">
      <w:start w:val="1"/>
      <w:numFmt w:val="bullet"/>
      <w:lvlText w:val="•"/>
      <w:lvlJc w:val="left"/>
      <w:pPr>
        <w:tabs>
          <w:tab w:val="num" w:pos="2880"/>
        </w:tabs>
        <w:ind w:left="2880" w:hanging="360"/>
      </w:pPr>
      <w:rPr>
        <w:rFonts w:ascii="Arial" w:hAnsi="Arial" w:hint="default"/>
      </w:rPr>
    </w:lvl>
    <w:lvl w:ilvl="4" w:tplc="3C7CE430" w:tentative="1">
      <w:start w:val="1"/>
      <w:numFmt w:val="bullet"/>
      <w:lvlText w:val="•"/>
      <w:lvlJc w:val="left"/>
      <w:pPr>
        <w:tabs>
          <w:tab w:val="num" w:pos="3600"/>
        </w:tabs>
        <w:ind w:left="3600" w:hanging="360"/>
      </w:pPr>
      <w:rPr>
        <w:rFonts w:ascii="Arial" w:hAnsi="Arial" w:hint="default"/>
      </w:rPr>
    </w:lvl>
    <w:lvl w:ilvl="5" w:tplc="B628CAA8" w:tentative="1">
      <w:start w:val="1"/>
      <w:numFmt w:val="bullet"/>
      <w:lvlText w:val="•"/>
      <w:lvlJc w:val="left"/>
      <w:pPr>
        <w:tabs>
          <w:tab w:val="num" w:pos="4320"/>
        </w:tabs>
        <w:ind w:left="4320" w:hanging="360"/>
      </w:pPr>
      <w:rPr>
        <w:rFonts w:ascii="Arial" w:hAnsi="Arial" w:hint="default"/>
      </w:rPr>
    </w:lvl>
    <w:lvl w:ilvl="6" w:tplc="4E8EFE4A" w:tentative="1">
      <w:start w:val="1"/>
      <w:numFmt w:val="bullet"/>
      <w:lvlText w:val="•"/>
      <w:lvlJc w:val="left"/>
      <w:pPr>
        <w:tabs>
          <w:tab w:val="num" w:pos="5040"/>
        </w:tabs>
        <w:ind w:left="5040" w:hanging="360"/>
      </w:pPr>
      <w:rPr>
        <w:rFonts w:ascii="Arial" w:hAnsi="Arial" w:hint="default"/>
      </w:rPr>
    </w:lvl>
    <w:lvl w:ilvl="7" w:tplc="07BC0ADC" w:tentative="1">
      <w:start w:val="1"/>
      <w:numFmt w:val="bullet"/>
      <w:lvlText w:val="•"/>
      <w:lvlJc w:val="left"/>
      <w:pPr>
        <w:tabs>
          <w:tab w:val="num" w:pos="5760"/>
        </w:tabs>
        <w:ind w:left="5760" w:hanging="360"/>
      </w:pPr>
      <w:rPr>
        <w:rFonts w:ascii="Arial" w:hAnsi="Arial" w:hint="default"/>
      </w:rPr>
    </w:lvl>
    <w:lvl w:ilvl="8" w:tplc="FA4AB352"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5"/>
  </w:num>
  <w:num w:numId="3">
    <w:abstractNumId w:val="0"/>
  </w:num>
  <w:num w:numId="4">
    <w:abstractNumId w:val="8"/>
  </w:num>
  <w:num w:numId="5">
    <w:abstractNumId w:val="7"/>
  </w:num>
  <w:num w:numId="6">
    <w:abstractNumId w:val="9"/>
  </w:num>
  <w:num w:numId="7">
    <w:abstractNumId w:val="6"/>
  </w:num>
  <w:num w:numId="8">
    <w:abstractNumId w:val="1"/>
  </w:num>
  <w:num w:numId="9">
    <w:abstractNumId w:val="2"/>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BE"/>
    <w:rsid w:val="001466BA"/>
    <w:rsid w:val="00213F32"/>
    <w:rsid w:val="00303047"/>
    <w:rsid w:val="0030328A"/>
    <w:rsid w:val="003A0FCE"/>
    <w:rsid w:val="003C7528"/>
    <w:rsid w:val="003C7B44"/>
    <w:rsid w:val="003C7FB8"/>
    <w:rsid w:val="00433350"/>
    <w:rsid w:val="004349AA"/>
    <w:rsid w:val="004A217A"/>
    <w:rsid w:val="004C2573"/>
    <w:rsid w:val="004E6095"/>
    <w:rsid w:val="005C7E8D"/>
    <w:rsid w:val="00611806"/>
    <w:rsid w:val="0065210C"/>
    <w:rsid w:val="0078327E"/>
    <w:rsid w:val="007C1CBE"/>
    <w:rsid w:val="00802CB4"/>
    <w:rsid w:val="008E476C"/>
    <w:rsid w:val="0092041E"/>
    <w:rsid w:val="00936394"/>
    <w:rsid w:val="00991333"/>
    <w:rsid w:val="009D5E84"/>
    <w:rsid w:val="00A73939"/>
    <w:rsid w:val="00B277D7"/>
    <w:rsid w:val="00B31347"/>
    <w:rsid w:val="00BA67DF"/>
    <w:rsid w:val="00C4206E"/>
    <w:rsid w:val="00E80EED"/>
    <w:rsid w:val="00EE2D2E"/>
    <w:rsid w:val="00F12A69"/>
    <w:rsid w:val="00F52353"/>
    <w:rsid w:val="00FA0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D7"/>
  </w:style>
  <w:style w:type="paragraph" w:styleId="Heading2">
    <w:name w:val="heading 2"/>
    <w:basedOn w:val="Normal"/>
    <w:next w:val="Normal"/>
    <w:link w:val="Heading2Char"/>
    <w:uiPriority w:val="9"/>
    <w:unhideWhenUsed/>
    <w:qFormat/>
    <w:rsid w:val="00B277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6C"/>
  </w:style>
  <w:style w:type="paragraph" w:styleId="Footer">
    <w:name w:val="footer"/>
    <w:basedOn w:val="Normal"/>
    <w:link w:val="FooterChar"/>
    <w:uiPriority w:val="99"/>
    <w:unhideWhenUsed/>
    <w:rsid w:val="008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6C"/>
  </w:style>
  <w:style w:type="paragraph" w:styleId="BalloonText">
    <w:name w:val="Balloon Text"/>
    <w:basedOn w:val="Normal"/>
    <w:link w:val="BalloonTextChar"/>
    <w:uiPriority w:val="99"/>
    <w:semiHidden/>
    <w:unhideWhenUsed/>
    <w:rsid w:val="008E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76C"/>
    <w:rPr>
      <w:rFonts w:ascii="Tahoma" w:hAnsi="Tahoma" w:cs="Tahoma"/>
      <w:sz w:val="16"/>
      <w:szCs w:val="16"/>
    </w:rPr>
  </w:style>
  <w:style w:type="paragraph" w:styleId="ListParagraph">
    <w:name w:val="List Paragraph"/>
    <w:basedOn w:val="Normal"/>
    <w:uiPriority w:val="34"/>
    <w:qFormat/>
    <w:rsid w:val="008E476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link w:val="NormalWebChar"/>
    <w:uiPriority w:val="99"/>
    <w:unhideWhenUsed/>
    <w:rsid w:val="003032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BA6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A67DF"/>
    <w:rPr>
      <w:rFonts w:ascii="Courier New" w:eastAsia="Times New Roman" w:hAnsi="Courier New" w:cs="Courier New"/>
      <w:sz w:val="20"/>
      <w:szCs w:val="20"/>
      <w:lang w:eastAsia="en-GB"/>
    </w:rPr>
  </w:style>
  <w:style w:type="paragraph" w:customStyle="1" w:styleId="WJECMainTitle">
    <w:name w:val="WJEC Main Title"/>
    <w:basedOn w:val="Normal"/>
    <w:link w:val="WJECMainTitleChar"/>
    <w:qFormat/>
    <w:rsid w:val="00A73939"/>
    <w:pPr>
      <w:spacing w:after="120" w:line="240" w:lineRule="auto"/>
      <w:outlineLvl w:val="0"/>
    </w:pPr>
    <w:rPr>
      <w:rFonts w:ascii="Gotham Rounded Book" w:eastAsia="Times New Roman" w:hAnsi="Gotham Rounded Book" w:cs="Times New Roman"/>
      <w:caps/>
      <w:color w:val="0070C0"/>
      <w:sz w:val="62"/>
      <w:szCs w:val="62"/>
    </w:rPr>
  </w:style>
  <w:style w:type="paragraph" w:customStyle="1" w:styleId="WJECTitle2">
    <w:name w:val="WJEC Title 2"/>
    <w:basedOn w:val="NormalWeb"/>
    <w:link w:val="WJECTitle2Char"/>
    <w:qFormat/>
    <w:rsid w:val="00A73939"/>
    <w:pPr>
      <w:spacing w:before="0" w:beforeAutospacing="0" w:after="120" w:afterAutospacing="0" w:line="192" w:lineRule="auto"/>
    </w:pPr>
    <w:rPr>
      <w:rFonts w:ascii="Gotham Rounded Book" w:eastAsiaTheme="minorEastAsia" w:hAnsi="Gotham Rounded Book" w:cs="Gotham Rounded Book"/>
      <w:color w:val="0096ED"/>
      <w:spacing w:val="-10"/>
      <w:kern w:val="22"/>
      <w:sz w:val="56"/>
      <w:szCs w:val="56"/>
      <w:lang w:val="en-US"/>
    </w:rPr>
  </w:style>
  <w:style w:type="character" w:customStyle="1" w:styleId="WJECMainTitleChar">
    <w:name w:val="WJEC Main Title Char"/>
    <w:basedOn w:val="DefaultParagraphFont"/>
    <w:link w:val="WJECMainTitle"/>
    <w:rsid w:val="00A73939"/>
    <w:rPr>
      <w:rFonts w:ascii="Gotham Rounded Book" w:eastAsia="Times New Roman" w:hAnsi="Gotham Rounded Book" w:cs="Times New Roman"/>
      <w:caps/>
      <w:color w:val="0070C0"/>
      <w:sz w:val="62"/>
      <w:szCs w:val="62"/>
    </w:rPr>
  </w:style>
  <w:style w:type="paragraph" w:customStyle="1" w:styleId="WJECTitle3">
    <w:name w:val="WJEC Title 3"/>
    <w:basedOn w:val="NormalWeb"/>
    <w:link w:val="WJECTitle3Char"/>
    <w:qFormat/>
    <w:rsid w:val="00A73939"/>
    <w:pPr>
      <w:spacing w:before="0" w:beforeAutospacing="0" w:after="0" w:afterAutospacing="0"/>
    </w:pPr>
    <w:rPr>
      <w:rFonts w:ascii="Gotham Rounded Book" w:eastAsiaTheme="minorEastAsia" w:hAnsi="Gotham Rounded Book" w:cs="Gotham Rounded Book"/>
      <w:color w:val="000000" w:themeColor="text1"/>
      <w:kern w:val="24"/>
      <w:sz w:val="36"/>
      <w:szCs w:val="36"/>
      <w:lang w:val="en-US"/>
    </w:rPr>
  </w:style>
  <w:style w:type="character" w:customStyle="1" w:styleId="NormalWebChar">
    <w:name w:val="Normal (Web) Char"/>
    <w:basedOn w:val="DefaultParagraphFont"/>
    <w:link w:val="NormalWeb"/>
    <w:uiPriority w:val="99"/>
    <w:rsid w:val="00A73939"/>
    <w:rPr>
      <w:rFonts w:ascii="Times New Roman" w:eastAsia="Times New Roman" w:hAnsi="Times New Roman" w:cs="Times New Roman"/>
      <w:sz w:val="24"/>
      <w:szCs w:val="24"/>
      <w:lang w:eastAsia="en-GB"/>
    </w:rPr>
  </w:style>
  <w:style w:type="character" w:customStyle="1" w:styleId="WJECTitle2Char">
    <w:name w:val="WJEC Title 2 Char"/>
    <w:basedOn w:val="NormalWebChar"/>
    <w:link w:val="WJECTitle2"/>
    <w:rsid w:val="00A73939"/>
    <w:rPr>
      <w:rFonts w:ascii="Gotham Rounded Book" w:eastAsiaTheme="minorEastAsia" w:hAnsi="Gotham Rounded Book" w:cs="Gotham Rounded Book"/>
      <w:color w:val="0096ED"/>
      <w:spacing w:val="-10"/>
      <w:kern w:val="22"/>
      <w:sz w:val="56"/>
      <w:szCs w:val="56"/>
      <w:lang w:val="en-US" w:eastAsia="en-GB"/>
    </w:rPr>
  </w:style>
  <w:style w:type="paragraph" w:customStyle="1" w:styleId="WJECParagraph">
    <w:name w:val="WJEC Paragraph"/>
    <w:basedOn w:val="Normal"/>
    <w:link w:val="WJECParagraphChar"/>
    <w:qFormat/>
    <w:rsid w:val="00A73939"/>
    <w:rPr>
      <w:rFonts w:ascii="Arial" w:hAnsi="Arial" w:cs="Arial"/>
      <w:color w:val="707173"/>
      <w:sz w:val="24"/>
      <w:szCs w:val="24"/>
    </w:rPr>
  </w:style>
  <w:style w:type="character" w:customStyle="1" w:styleId="WJECTitle3Char">
    <w:name w:val="WJEC Title 3 Char"/>
    <w:basedOn w:val="NormalWebChar"/>
    <w:link w:val="WJECTitle3"/>
    <w:rsid w:val="00A73939"/>
    <w:rPr>
      <w:rFonts w:ascii="Gotham Rounded Book" w:eastAsiaTheme="minorEastAsia" w:hAnsi="Gotham Rounded Book" w:cs="Gotham Rounded Book"/>
      <w:color w:val="000000" w:themeColor="text1"/>
      <w:kern w:val="24"/>
      <w:sz w:val="36"/>
      <w:szCs w:val="36"/>
      <w:lang w:val="en-US" w:eastAsia="en-GB"/>
    </w:rPr>
  </w:style>
  <w:style w:type="paragraph" w:customStyle="1" w:styleId="WJECTableHeadingWhite">
    <w:name w:val="WJEC Table Heading (White)"/>
    <w:basedOn w:val="Normal"/>
    <w:link w:val="WJECTableHeadingWhiteChar"/>
    <w:qFormat/>
    <w:rsid w:val="00A73939"/>
    <w:pPr>
      <w:spacing w:after="0" w:line="240" w:lineRule="auto"/>
    </w:pPr>
    <w:rPr>
      <w:rFonts w:ascii="Bliss-Light" w:eastAsia="Times New Roman" w:hAnsi="Bliss-Light" w:cs="Arial"/>
      <w:b/>
      <w:bCs/>
      <w:color w:val="FFFFFF" w:themeColor="light1"/>
      <w:kern w:val="24"/>
      <w:sz w:val="32"/>
      <w:szCs w:val="32"/>
      <w:lang w:eastAsia="en-GB"/>
    </w:rPr>
  </w:style>
  <w:style w:type="character" w:customStyle="1" w:styleId="WJECParagraphChar">
    <w:name w:val="WJEC Paragraph Char"/>
    <w:basedOn w:val="DefaultParagraphFont"/>
    <w:link w:val="WJECParagraph"/>
    <w:rsid w:val="00A73939"/>
    <w:rPr>
      <w:rFonts w:ascii="Arial" w:hAnsi="Arial" w:cs="Arial"/>
      <w:color w:val="707173"/>
      <w:sz w:val="24"/>
      <w:szCs w:val="24"/>
    </w:rPr>
  </w:style>
  <w:style w:type="paragraph" w:customStyle="1" w:styleId="WJECTableText">
    <w:name w:val="WJEC Table Text"/>
    <w:basedOn w:val="Normal"/>
    <w:link w:val="WJECTableTextChar"/>
    <w:qFormat/>
    <w:rsid w:val="00A73939"/>
    <w:pPr>
      <w:spacing w:after="0" w:line="240" w:lineRule="auto"/>
    </w:pPr>
    <w:rPr>
      <w:rFonts w:ascii="Bliss-Light" w:eastAsia="Times New Roman" w:hAnsi="Bliss-Light" w:cs="Arial"/>
      <w:color w:val="5A5A59"/>
      <w:kern w:val="24"/>
      <w:sz w:val="24"/>
      <w:szCs w:val="24"/>
      <w:lang w:val="en-US" w:eastAsia="en-GB"/>
    </w:rPr>
  </w:style>
  <w:style w:type="character" w:customStyle="1" w:styleId="WJECTableHeadingWhiteChar">
    <w:name w:val="WJEC Table Heading (White) Char"/>
    <w:basedOn w:val="DefaultParagraphFont"/>
    <w:link w:val="WJECTableHeadingWhite"/>
    <w:rsid w:val="00A73939"/>
    <w:rPr>
      <w:rFonts w:ascii="Bliss-Light" w:eastAsia="Times New Roman" w:hAnsi="Bliss-Light" w:cs="Arial"/>
      <w:b/>
      <w:bCs/>
      <w:color w:val="FFFFFF" w:themeColor="light1"/>
      <w:kern w:val="24"/>
      <w:sz w:val="32"/>
      <w:szCs w:val="32"/>
      <w:lang w:eastAsia="en-GB"/>
    </w:rPr>
  </w:style>
  <w:style w:type="character" w:customStyle="1" w:styleId="WJECTableTextChar">
    <w:name w:val="WJEC Table Text Char"/>
    <w:basedOn w:val="DefaultParagraphFont"/>
    <w:link w:val="WJECTableText"/>
    <w:rsid w:val="00A73939"/>
    <w:rPr>
      <w:rFonts w:ascii="Bliss-Light" w:eastAsia="Times New Roman" w:hAnsi="Bliss-Light" w:cs="Arial"/>
      <w:color w:val="5A5A59"/>
      <w:kern w:val="24"/>
      <w:sz w:val="24"/>
      <w:szCs w:val="24"/>
      <w:lang w:val="en-US" w:eastAsia="en-GB"/>
    </w:rPr>
  </w:style>
  <w:style w:type="paragraph" w:customStyle="1" w:styleId="EduqasParagraphText">
    <w:name w:val="Eduqas Paragraph Text"/>
    <w:basedOn w:val="Normal"/>
    <w:link w:val="EduqasParagraphTextChar"/>
    <w:qFormat/>
    <w:rsid w:val="005C7E8D"/>
    <w:rPr>
      <w:rFonts w:ascii="Arial" w:hAnsi="Arial" w:cs="Arial"/>
      <w:color w:val="707173"/>
      <w:sz w:val="24"/>
      <w:szCs w:val="24"/>
    </w:rPr>
  </w:style>
  <w:style w:type="character" w:customStyle="1" w:styleId="EduqasParagraphTextChar">
    <w:name w:val="Eduqas Paragraph Text Char"/>
    <w:basedOn w:val="DefaultParagraphFont"/>
    <w:link w:val="EduqasParagraphText"/>
    <w:rsid w:val="005C7E8D"/>
    <w:rPr>
      <w:rFonts w:ascii="Arial" w:hAnsi="Arial" w:cs="Arial"/>
      <w:color w:val="707173"/>
      <w:sz w:val="24"/>
      <w:szCs w:val="24"/>
    </w:rPr>
  </w:style>
  <w:style w:type="paragraph" w:customStyle="1" w:styleId="EduqasTableText">
    <w:name w:val="Eduqas Table Text"/>
    <w:basedOn w:val="Normal"/>
    <w:link w:val="EduqasTableTextChar"/>
    <w:qFormat/>
    <w:rsid w:val="005C7E8D"/>
    <w:pPr>
      <w:spacing w:after="0" w:line="240" w:lineRule="auto"/>
    </w:pPr>
    <w:rPr>
      <w:rFonts w:ascii="Bliss-Light" w:eastAsia="Times New Roman" w:hAnsi="Bliss-Light" w:cs="Arial"/>
      <w:color w:val="5A5A59"/>
      <w:kern w:val="24"/>
      <w:sz w:val="24"/>
      <w:szCs w:val="24"/>
      <w:lang w:val="en-US" w:eastAsia="en-GB"/>
    </w:rPr>
  </w:style>
  <w:style w:type="character" w:customStyle="1" w:styleId="EduqasTableTextChar">
    <w:name w:val="Eduqas Table Text Char"/>
    <w:basedOn w:val="DefaultParagraphFont"/>
    <w:link w:val="EduqasTableText"/>
    <w:rsid w:val="005C7E8D"/>
    <w:rPr>
      <w:rFonts w:ascii="Bliss-Light" w:eastAsia="Times New Roman" w:hAnsi="Bliss-Light" w:cs="Arial"/>
      <w:color w:val="5A5A59"/>
      <w:kern w:val="24"/>
      <w:sz w:val="24"/>
      <w:szCs w:val="24"/>
      <w:lang w:val="en-US" w:eastAsia="en-GB"/>
    </w:rPr>
  </w:style>
  <w:style w:type="character" w:customStyle="1" w:styleId="Heading2Char">
    <w:name w:val="Heading 2 Char"/>
    <w:basedOn w:val="DefaultParagraphFont"/>
    <w:link w:val="Heading2"/>
    <w:uiPriority w:val="9"/>
    <w:rsid w:val="00B277D7"/>
    <w:rPr>
      <w:rFonts w:asciiTheme="majorHAnsi" w:eastAsiaTheme="majorEastAsia" w:hAnsiTheme="majorHAnsi" w:cstheme="majorBidi"/>
      <w:b/>
      <w:bCs/>
      <w:color w:val="4F81BD" w:themeColor="accent1"/>
      <w:sz w:val="26"/>
      <w:szCs w:val="26"/>
    </w:rPr>
  </w:style>
  <w:style w:type="paragraph" w:customStyle="1" w:styleId="WJECheading1">
    <w:name w:val="WJEC heading1"/>
    <w:link w:val="WJECheading1Char"/>
    <w:rsid w:val="00B277D7"/>
    <w:pPr>
      <w:spacing w:after="0" w:line="240" w:lineRule="auto"/>
      <w:outlineLvl w:val="0"/>
    </w:pPr>
    <w:rPr>
      <w:rFonts w:ascii="Gotham Rounded Book" w:eastAsia="Times New Roman" w:hAnsi="Gotham Rounded Book" w:cs="Times New Roman"/>
      <w:caps/>
      <w:color w:val="82BC00"/>
      <w:sz w:val="56"/>
      <w:szCs w:val="20"/>
    </w:rPr>
  </w:style>
  <w:style w:type="character" w:customStyle="1" w:styleId="WJECheading1Char">
    <w:name w:val="WJEC heading1 Char"/>
    <w:basedOn w:val="DefaultParagraphFont"/>
    <w:link w:val="WJECheading1"/>
    <w:rsid w:val="00B277D7"/>
    <w:rPr>
      <w:rFonts w:ascii="Gotham Rounded Book" w:eastAsia="Times New Roman" w:hAnsi="Gotham Rounded Book" w:cs="Times New Roman"/>
      <w:caps/>
      <w:color w:val="82BC00"/>
      <w:sz w:val="5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D7"/>
  </w:style>
  <w:style w:type="paragraph" w:styleId="Heading2">
    <w:name w:val="heading 2"/>
    <w:basedOn w:val="Normal"/>
    <w:next w:val="Normal"/>
    <w:link w:val="Heading2Char"/>
    <w:uiPriority w:val="9"/>
    <w:unhideWhenUsed/>
    <w:qFormat/>
    <w:rsid w:val="00B277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6C"/>
  </w:style>
  <w:style w:type="paragraph" w:styleId="Footer">
    <w:name w:val="footer"/>
    <w:basedOn w:val="Normal"/>
    <w:link w:val="FooterChar"/>
    <w:uiPriority w:val="99"/>
    <w:unhideWhenUsed/>
    <w:rsid w:val="008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6C"/>
  </w:style>
  <w:style w:type="paragraph" w:styleId="BalloonText">
    <w:name w:val="Balloon Text"/>
    <w:basedOn w:val="Normal"/>
    <w:link w:val="BalloonTextChar"/>
    <w:uiPriority w:val="99"/>
    <w:semiHidden/>
    <w:unhideWhenUsed/>
    <w:rsid w:val="008E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76C"/>
    <w:rPr>
      <w:rFonts w:ascii="Tahoma" w:hAnsi="Tahoma" w:cs="Tahoma"/>
      <w:sz w:val="16"/>
      <w:szCs w:val="16"/>
    </w:rPr>
  </w:style>
  <w:style w:type="paragraph" w:styleId="ListParagraph">
    <w:name w:val="List Paragraph"/>
    <w:basedOn w:val="Normal"/>
    <w:uiPriority w:val="34"/>
    <w:qFormat/>
    <w:rsid w:val="008E476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link w:val="NormalWebChar"/>
    <w:uiPriority w:val="99"/>
    <w:unhideWhenUsed/>
    <w:rsid w:val="003032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BA6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A67DF"/>
    <w:rPr>
      <w:rFonts w:ascii="Courier New" w:eastAsia="Times New Roman" w:hAnsi="Courier New" w:cs="Courier New"/>
      <w:sz w:val="20"/>
      <w:szCs w:val="20"/>
      <w:lang w:eastAsia="en-GB"/>
    </w:rPr>
  </w:style>
  <w:style w:type="paragraph" w:customStyle="1" w:styleId="WJECMainTitle">
    <w:name w:val="WJEC Main Title"/>
    <w:basedOn w:val="Normal"/>
    <w:link w:val="WJECMainTitleChar"/>
    <w:qFormat/>
    <w:rsid w:val="00A73939"/>
    <w:pPr>
      <w:spacing w:after="120" w:line="240" w:lineRule="auto"/>
      <w:outlineLvl w:val="0"/>
    </w:pPr>
    <w:rPr>
      <w:rFonts w:ascii="Gotham Rounded Book" w:eastAsia="Times New Roman" w:hAnsi="Gotham Rounded Book" w:cs="Times New Roman"/>
      <w:caps/>
      <w:color w:val="0070C0"/>
      <w:sz w:val="62"/>
      <w:szCs w:val="62"/>
    </w:rPr>
  </w:style>
  <w:style w:type="paragraph" w:customStyle="1" w:styleId="WJECTitle2">
    <w:name w:val="WJEC Title 2"/>
    <w:basedOn w:val="NormalWeb"/>
    <w:link w:val="WJECTitle2Char"/>
    <w:qFormat/>
    <w:rsid w:val="00A73939"/>
    <w:pPr>
      <w:spacing w:before="0" w:beforeAutospacing="0" w:after="120" w:afterAutospacing="0" w:line="192" w:lineRule="auto"/>
    </w:pPr>
    <w:rPr>
      <w:rFonts w:ascii="Gotham Rounded Book" w:eastAsiaTheme="minorEastAsia" w:hAnsi="Gotham Rounded Book" w:cs="Gotham Rounded Book"/>
      <w:color w:val="0096ED"/>
      <w:spacing w:val="-10"/>
      <w:kern w:val="22"/>
      <w:sz w:val="56"/>
      <w:szCs w:val="56"/>
      <w:lang w:val="en-US"/>
    </w:rPr>
  </w:style>
  <w:style w:type="character" w:customStyle="1" w:styleId="WJECMainTitleChar">
    <w:name w:val="WJEC Main Title Char"/>
    <w:basedOn w:val="DefaultParagraphFont"/>
    <w:link w:val="WJECMainTitle"/>
    <w:rsid w:val="00A73939"/>
    <w:rPr>
      <w:rFonts w:ascii="Gotham Rounded Book" w:eastAsia="Times New Roman" w:hAnsi="Gotham Rounded Book" w:cs="Times New Roman"/>
      <w:caps/>
      <w:color w:val="0070C0"/>
      <w:sz w:val="62"/>
      <w:szCs w:val="62"/>
    </w:rPr>
  </w:style>
  <w:style w:type="paragraph" w:customStyle="1" w:styleId="WJECTitle3">
    <w:name w:val="WJEC Title 3"/>
    <w:basedOn w:val="NormalWeb"/>
    <w:link w:val="WJECTitle3Char"/>
    <w:qFormat/>
    <w:rsid w:val="00A73939"/>
    <w:pPr>
      <w:spacing w:before="0" w:beforeAutospacing="0" w:after="0" w:afterAutospacing="0"/>
    </w:pPr>
    <w:rPr>
      <w:rFonts w:ascii="Gotham Rounded Book" w:eastAsiaTheme="minorEastAsia" w:hAnsi="Gotham Rounded Book" w:cs="Gotham Rounded Book"/>
      <w:color w:val="000000" w:themeColor="text1"/>
      <w:kern w:val="24"/>
      <w:sz w:val="36"/>
      <w:szCs w:val="36"/>
      <w:lang w:val="en-US"/>
    </w:rPr>
  </w:style>
  <w:style w:type="character" w:customStyle="1" w:styleId="NormalWebChar">
    <w:name w:val="Normal (Web) Char"/>
    <w:basedOn w:val="DefaultParagraphFont"/>
    <w:link w:val="NormalWeb"/>
    <w:uiPriority w:val="99"/>
    <w:rsid w:val="00A73939"/>
    <w:rPr>
      <w:rFonts w:ascii="Times New Roman" w:eastAsia="Times New Roman" w:hAnsi="Times New Roman" w:cs="Times New Roman"/>
      <w:sz w:val="24"/>
      <w:szCs w:val="24"/>
      <w:lang w:eastAsia="en-GB"/>
    </w:rPr>
  </w:style>
  <w:style w:type="character" w:customStyle="1" w:styleId="WJECTitle2Char">
    <w:name w:val="WJEC Title 2 Char"/>
    <w:basedOn w:val="NormalWebChar"/>
    <w:link w:val="WJECTitle2"/>
    <w:rsid w:val="00A73939"/>
    <w:rPr>
      <w:rFonts w:ascii="Gotham Rounded Book" w:eastAsiaTheme="minorEastAsia" w:hAnsi="Gotham Rounded Book" w:cs="Gotham Rounded Book"/>
      <w:color w:val="0096ED"/>
      <w:spacing w:val="-10"/>
      <w:kern w:val="22"/>
      <w:sz w:val="56"/>
      <w:szCs w:val="56"/>
      <w:lang w:val="en-US" w:eastAsia="en-GB"/>
    </w:rPr>
  </w:style>
  <w:style w:type="paragraph" w:customStyle="1" w:styleId="WJECParagraph">
    <w:name w:val="WJEC Paragraph"/>
    <w:basedOn w:val="Normal"/>
    <w:link w:val="WJECParagraphChar"/>
    <w:qFormat/>
    <w:rsid w:val="00A73939"/>
    <w:rPr>
      <w:rFonts w:ascii="Arial" w:hAnsi="Arial" w:cs="Arial"/>
      <w:color w:val="707173"/>
      <w:sz w:val="24"/>
      <w:szCs w:val="24"/>
    </w:rPr>
  </w:style>
  <w:style w:type="character" w:customStyle="1" w:styleId="WJECTitle3Char">
    <w:name w:val="WJEC Title 3 Char"/>
    <w:basedOn w:val="NormalWebChar"/>
    <w:link w:val="WJECTitle3"/>
    <w:rsid w:val="00A73939"/>
    <w:rPr>
      <w:rFonts w:ascii="Gotham Rounded Book" w:eastAsiaTheme="minorEastAsia" w:hAnsi="Gotham Rounded Book" w:cs="Gotham Rounded Book"/>
      <w:color w:val="000000" w:themeColor="text1"/>
      <w:kern w:val="24"/>
      <w:sz w:val="36"/>
      <w:szCs w:val="36"/>
      <w:lang w:val="en-US" w:eastAsia="en-GB"/>
    </w:rPr>
  </w:style>
  <w:style w:type="paragraph" w:customStyle="1" w:styleId="WJECTableHeadingWhite">
    <w:name w:val="WJEC Table Heading (White)"/>
    <w:basedOn w:val="Normal"/>
    <w:link w:val="WJECTableHeadingWhiteChar"/>
    <w:qFormat/>
    <w:rsid w:val="00A73939"/>
    <w:pPr>
      <w:spacing w:after="0" w:line="240" w:lineRule="auto"/>
    </w:pPr>
    <w:rPr>
      <w:rFonts w:ascii="Bliss-Light" w:eastAsia="Times New Roman" w:hAnsi="Bliss-Light" w:cs="Arial"/>
      <w:b/>
      <w:bCs/>
      <w:color w:val="FFFFFF" w:themeColor="light1"/>
      <w:kern w:val="24"/>
      <w:sz w:val="32"/>
      <w:szCs w:val="32"/>
      <w:lang w:eastAsia="en-GB"/>
    </w:rPr>
  </w:style>
  <w:style w:type="character" w:customStyle="1" w:styleId="WJECParagraphChar">
    <w:name w:val="WJEC Paragraph Char"/>
    <w:basedOn w:val="DefaultParagraphFont"/>
    <w:link w:val="WJECParagraph"/>
    <w:rsid w:val="00A73939"/>
    <w:rPr>
      <w:rFonts w:ascii="Arial" w:hAnsi="Arial" w:cs="Arial"/>
      <w:color w:val="707173"/>
      <w:sz w:val="24"/>
      <w:szCs w:val="24"/>
    </w:rPr>
  </w:style>
  <w:style w:type="paragraph" w:customStyle="1" w:styleId="WJECTableText">
    <w:name w:val="WJEC Table Text"/>
    <w:basedOn w:val="Normal"/>
    <w:link w:val="WJECTableTextChar"/>
    <w:qFormat/>
    <w:rsid w:val="00A73939"/>
    <w:pPr>
      <w:spacing w:after="0" w:line="240" w:lineRule="auto"/>
    </w:pPr>
    <w:rPr>
      <w:rFonts w:ascii="Bliss-Light" w:eastAsia="Times New Roman" w:hAnsi="Bliss-Light" w:cs="Arial"/>
      <w:color w:val="5A5A59"/>
      <w:kern w:val="24"/>
      <w:sz w:val="24"/>
      <w:szCs w:val="24"/>
      <w:lang w:val="en-US" w:eastAsia="en-GB"/>
    </w:rPr>
  </w:style>
  <w:style w:type="character" w:customStyle="1" w:styleId="WJECTableHeadingWhiteChar">
    <w:name w:val="WJEC Table Heading (White) Char"/>
    <w:basedOn w:val="DefaultParagraphFont"/>
    <w:link w:val="WJECTableHeadingWhite"/>
    <w:rsid w:val="00A73939"/>
    <w:rPr>
      <w:rFonts w:ascii="Bliss-Light" w:eastAsia="Times New Roman" w:hAnsi="Bliss-Light" w:cs="Arial"/>
      <w:b/>
      <w:bCs/>
      <w:color w:val="FFFFFF" w:themeColor="light1"/>
      <w:kern w:val="24"/>
      <w:sz w:val="32"/>
      <w:szCs w:val="32"/>
      <w:lang w:eastAsia="en-GB"/>
    </w:rPr>
  </w:style>
  <w:style w:type="character" w:customStyle="1" w:styleId="WJECTableTextChar">
    <w:name w:val="WJEC Table Text Char"/>
    <w:basedOn w:val="DefaultParagraphFont"/>
    <w:link w:val="WJECTableText"/>
    <w:rsid w:val="00A73939"/>
    <w:rPr>
      <w:rFonts w:ascii="Bliss-Light" w:eastAsia="Times New Roman" w:hAnsi="Bliss-Light" w:cs="Arial"/>
      <w:color w:val="5A5A59"/>
      <w:kern w:val="24"/>
      <w:sz w:val="24"/>
      <w:szCs w:val="24"/>
      <w:lang w:val="en-US" w:eastAsia="en-GB"/>
    </w:rPr>
  </w:style>
  <w:style w:type="paragraph" w:customStyle="1" w:styleId="EduqasParagraphText">
    <w:name w:val="Eduqas Paragraph Text"/>
    <w:basedOn w:val="Normal"/>
    <w:link w:val="EduqasParagraphTextChar"/>
    <w:qFormat/>
    <w:rsid w:val="005C7E8D"/>
    <w:rPr>
      <w:rFonts w:ascii="Arial" w:hAnsi="Arial" w:cs="Arial"/>
      <w:color w:val="707173"/>
      <w:sz w:val="24"/>
      <w:szCs w:val="24"/>
    </w:rPr>
  </w:style>
  <w:style w:type="character" w:customStyle="1" w:styleId="EduqasParagraphTextChar">
    <w:name w:val="Eduqas Paragraph Text Char"/>
    <w:basedOn w:val="DefaultParagraphFont"/>
    <w:link w:val="EduqasParagraphText"/>
    <w:rsid w:val="005C7E8D"/>
    <w:rPr>
      <w:rFonts w:ascii="Arial" w:hAnsi="Arial" w:cs="Arial"/>
      <w:color w:val="707173"/>
      <w:sz w:val="24"/>
      <w:szCs w:val="24"/>
    </w:rPr>
  </w:style>
  <w:style w:type="paragraph" w:customStyle="1" w:styleId="EduqasTableText">
    <w:name w:val="Eduqas Table Text"/>
    <w:basedOn w:val="Normal"/>
    <w:link w:val="EduqasTableTextChar"/>
    <w:qFormat/>
    <w:rsid w:val="005C7E8D"/>
    <w:pPr>
      <w:spacing w:after="0" w:line="240" w:lineRule="auto"/>
    </w:pPr>
    <w:rPr>
      <w:rFonts w:ascii="Bliss-Light" w:eastAsia="Times New Roman" w:hAnsi="Bliss-Light" w:cs="Arial"/>
      <w:color w:val="5A5A59"/>
      <w:kern w:val="24"/>
      <w:sz w:val="24"/>
      <w:szCs w:val="24"/>
      <w:lang w:val="en-US" w:eastAsia="en-GB"/>
    </w:rPr>
  </w:style>
  <w:style w:type="character" w:customStyle="1" w:styleId="EduqasTableTextChar">
    <w:name w:val="Eduqas Table Text Char"/>
    <w:basedOn w:val="DefaultParagraphFont"/>
    <w:link w:val="EduqasTableText"/>
    <w:rsid w:val="005C7E8D"/>
    <w:rPr>
      <w:rFonts w:ascii="Bliss-Light" w:eastAsia="Times New Roman" w:hAnsi="Bliss-Light" w:cs="Arial"/>
      <w:color w:val="5A5A59"/>
      <w:kern w:val="24"/>
      <w:sz w:val="24"/>
      <w:szCs w:val="24"/>
      <w:lang w:val="en-US" w:eastAsia="en-GB"/>
    </w:rPr>
  </w:style>
  <w:style w:type="character" w:customStyle="1" w:styleId="Heading2Char">
    <w:name w:val="Heading 2 Char"/>
    <w:basedOn w:val="DefaultParagraphFont"/>
    <w:link w:val="Heading2"/>
    <w:uiPriority w:val="9"/>
    <w:rsid w:val="00B277D7"/>
    <w:rPr>
      <w:rFonts w:asciiTheme="majorHAnsi" w:eastAsiaTheme="majorEastAsia" w:hAnsiTheme="majorHAnsi" w:cstheme="majorBidi"/>
      <w:b/>
      <w:bCs/>
      <w:color w:val="4F81BD" w:themeColor="accent1"/>
      <w:sz w:val="26"/>
      <w:szCs w:val="26"/>
    </w:rPr>
  </w:style>
  <w:style w:type="paragraph" w:customStyle="1" w:styleId="WJECheading1">
    <w:name w:val="WJEC heading1"/>
    <w:link w:val="WJECheading1Char"/>
    <w:rsid w:val="00B277D7"/>
    <w:pPr>
      <w:spacing w:after="0" w:line="240" w:lineRule="auto"/>
      <w:outlineLvl w:val="0"/>
    </w:pPr>
    <w:rPr>
      <w:rFonts w:ascii="Gotham Rounded Book" w:eastAsia="Times New Roman" w:hAnsi="Gotham Rounded Book" w:cs="Times New Roman"/>
      <w:caps/>
      <w:color w:val="82BC00"/>
      <w:sz w:val="56"/>
      <w:szCs w:val="20"/>
    </w:rPr>
  </w:style>
  <w:style w:type="character" w:customStyle="1" w:styleId="WJECheading1Char">
    <w:name w:val="WJEC heading1 Char"/>
    <w:basedOn w:val="DefaultParagraphFont"/>
    <w:link w:val="WJECheading1"/>
    <w:rsid w:val="00B277D7"/>
    <w:rPr>
      <w:rFonts w:ascii="Gotham Rounded Book" w:eastAsia="Times New Roman" w:hAnsi="Gotham Rounded Book" w:cs="Times New Roman"/>
      <w:caps/>
      <w:color w:val="82BC00"/>
      <w:sz w:val="5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1289">
      <w:bodyDiv w:val="1"/>
      <w:marLeft w:val="0"/>
      <w:marRight w:val="0"/>
      <w:marTop w:val="0"/>
      <w:marBottom w:val="0"/>
      <w:divBdr>
        <w:top w:val="none" w:sz="0" w:space="0" w:color="auto"/>
        <w:left w:val="none" w:sz="0" w:space="0" w:color="auto"/>
        <w:bottom w:val="none" w:sz="0" w:space="0" w:color="auto"/>
        <w:right w:val="none" w:sz="0" w:space="0" w:color="auto"/>
      </w:divBdr>
      <w:divsChild>
        <w:div w:id="1965037825">
          <w:marLeft w:val="446"/>
          <w:marRight w:val="0"/>
          <w:marTop w:val="0"/>
          <w:marBottom w:val="0"/>
          <w:divBdr>
            <w:top w:val="none" w:sz="0" w:space="0" w:color="auto"/>
            <w:left w:val="none" w:sz="0" w:space="0" w:color="auto"/>
            <w:bottom w:val="none" w:sz="0" w:space="0" w:color="auto"/>
            <w:right w:val="none" w:sz="0" w:space="0" w:color="auto"/>
          </w:divBdr>
        </w:div>
        <w:div w:id="1687249186">
          <w:marLeft w:val="446"/>
          <w:marRight w:val="0"/>
          <w:marTop w:val="0"/>
          <w:marBottom w:val="0"/>
          <w:divBdr>
            <w:top w:val="none" w:sz="0" w:space="0" w:color="auto"/>
            <w:left w:val="none" w:sz="0" w:space="0" w:color="auto"/>
            <w:bottom w:val="none" w:sz="0" w:space="0" w:color="auto"/>
            <w:right w:val="none" w:sz="0" w:space="0" w:color="auto"/>
          </w:divBdr>
        </w:div>
        <w:div w:id="219250027">
          <w:marLeft w:val="446"/>
          <w:marRight w:val="0"/>
          <w:marTop w:val="0"/>
          <w:marBottom w:val="0"/>
          <w:divBdr>
            <w:top w:val="none" w:sz="0" w:space="0" w:color="auto"/>
            <w:left w:val="none" w:sz="0" w:space="0" w:color="auto"/>
            <w:bottom w:val="none" w:sz="0" w:space="0" w:color="auto"/>
            <w:right w:val="none" w:sz="0" w:space="0" w:color="auto"/>
          </w:divBdr>
        </w:div>
        <w:div w:id="619917879">
          <w:marLeft w:val="446"/>
          <w:marRight w:val="0"/>
          <w:marTop w:val="0"/>
          <w:marBottom w:val="0"/>
          <w:divBdr>
            <w:top w:val="none" w:sz="0" w:space="0" w:color="auto"/>
            <w:left w:val="none" w:sz="0" w:space="0" w:color="auto"/>
            <w:bottom w:val="none" w:sz="0" w:space="0" w:color="auto"/>
            <w:right w:val="none" w:sz="0" w:space="0" w:color="auto"/>
          </w:divBdr>
        </w:div>
      </w:divsChild>
    </w:div>
    <w:div w:id="1045250230">
      <w:bodyDiv w:val="1"/>
      <w:marLeft w:val="0"/>
      <w:marRight w:val="0"/>
      <w:marTop w:val="0"/>
      <w:marBottom w:val="0"/>
      <w:divBdr>
        <w:top w:val="none" w:sz="0" w:space="0" w:color="auto"/>
        <w:left w:val="none" w:sz="0" w:space="0" w:color="auto"/>
        <w:bottom w:val="none" w:sz="0" w:space="0" w:color="auto"/>
        <w:right w:val="none" w:sz="0" w:space="0" w:color="auto"/>
      </w:divBdr>
    </w:div>
    <w:div w:id="1450469280">
      <w:bodyDiv w:val="1"/>
      <w:marLeft w:val="0"/>
      <w:marRight w:val="0"/>
      <w:marTop w:val="0"/>
      <w:marBottom w:val="0"/>
      <w:divBdr>
        <w:top w:val="none" w:sz="0" w:space="0" w:color="auto"/>
        <w:left w:val="none" w:sz="0" w:space="0" w:color="auto"/>
        <w:bottom w:val="none" w:sz="0" w:space="0" w:color="auto"/>
        <w:right w:val="none" w:sz="0" w:space="0" w:color="auto"/>
      </w:divBdr>
    </w:div>
    <w:div w:id="1663922205">
      <w:bodyDiv w:val="1"/>
      <w:marLeft w:val="0"/>
      <w:marRight w:val="0"/>
      <w:marTop w:val="0"/>
      <w:marBottom w:val="0"/>
      <w:divBdr>
        <w:top w:val="none" w:sz="0" w:space="0" w:color="auto"/>
        <w:left w:val="none" w:sz="0" w:space="0" w:color="auto"/>
        <w:bottom w:val="none" w:sz="0" w:space="0" w:color="auto"/>
        <w:right w:val="none" w:sz="0" w:space="0" w:color="auto"/>
      </w:divBdr>
    </w:div>
    <w:div w:id="1695036666">
      <w:bodyDiv w:val="1"/>
      <w:marLeft w:val="0"/>
      <w:marRight w:val="0"/>
      <w:marTop w:val="0"/>
      <w:marBottom w:val="0"/>
      <w:divBdr>
        <w:top w:val="none" w:sz="0" w:space="0" w:color="auto"/>
        <w:left w:val="none" w:sz="0" w:space="0" w:color="auto"/>
        <w:bottom w:val="none" w:sz="0" w:space="0" w:color="auto"/>
        <w:right w:val="none" w:sz="0" w:space="0" w:color="auto"/>
      </w:divBdr>
    </w:div>
    <w:div w:id="1924410734">
      <w:bodyDiv w:val="1"/>
      <w:marLeft w:val="0"/>
      <w:marRight w:val="0"/>
      <w:marTop w:val="0"/>
      <w:marBottom w:val="0"/>
      <w:divBdr>
        <w:top w:val="none" w:sz="0" w:space="0" w:color="auto"/>
        <w:left w:val="none" w:sz="0" w:space="0" w:color="auto"/>
        <w:bottom w:val="none" w:sz="0" w:space="0" w:color="auto"/>
        <w:right w:val="none" w:sz="0" w:space="0" w:color="auto"/>
      </w:divBdr>
    </w:div>
    <w:div w:id="21298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ro\Desktop\WJEC%20AS%20Unit%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1033d4c-53f7-4655-8cf6-8161ad0c09ed" ContentTypeId="0x0101003DB520055EDDB440B1956AA9AA49CCC9"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2C01-1449-4821-9EB5-FBCD7065683B}">
  <ds:schemaRefs>
    <ds:schemaRef ds:uri="http://schemas.microsoft.com/sharepoint/v3/contenttype/forms"/>
  </ds:schemaRefs>
</ds:datastoreItem>
</file>

<file path=customXml/itemProps2.xml><?xml version="1.0" encoding="utf-8"?>
<ds:datastoreItem xmlns:ds="http://schemas.openxmlformats.org/officeDocument/2006/customXml" ds:itemID="{7E49C81E-2E91-40F6-84F3-BDD54A4E9C6C}">
  <ds:schemaRefs>
    <ds:schemaRef ds:uri="http://schemas.microsoft.com/office/2006/metadata/properties"/>
    <ds:schemaRef ds:uri="http://schemas.microsoft.com/office/infopath/2007/PartnerControls"/>
    <ds:schemaRef ds:uri="2f2f9355-f80e-4d7b-937a-0c27cfa03643"/>
    <ds:schemaRef ds:uri="http://schemas.microsoft.com/sharepoint/v3"/>
  </ds:schemaRefs>
</ds:datastoreItem>
</file>

<file path=customXml/itemProps3.xml><?xml version="1.0" encoding="utf-8"?>
<ds:datastoreItem xmlns:ds="http://schemas.openxmlformats.org/officeDocument/2006/customXml" ds:itemID="{8AD211B5-CA2F-4F00-AF2A-90DE198B5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26319-D182-4B43-8FBF-F82D99636F68}">
  <ds:schemaRefs>
    <ds:schemaRef ds:uri="Microsoft.SharePoint.Taxonomy.ContentTypeSync"/>
  </ds:schemaRefs>
</ds:datastoreItem>
</file>

<file path=customXml/itemProps5.xml><?xml version="1.0" encoding="utf-8"?>
<ds:datastoreItem xmlns:ds="http://schemas.openxmlformats.org/officeDocument/2006/customXml" ds:itemID="{B0819A03-4E28-4AE5-82E5-374A8B60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WJEC AS Unit Summary</Template>
  <TotalTime>1</TotalTime>
  <Pages>7</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WJEC CPD - Word document template (Bilingual)</vt:lpstr>
    </vt:vector>
  </TitlesOfParts>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WJEC CPD - Word document template (Bilingual)</dc:title>
  <dc:creator>WJEC</dc:creator>
  <cp:lastModifiedBy>WJEC</cp:lastModifiedBy>
  <cp:revision>1</cp:revision>
  <dcterms:created xsi:type="dcterms:W3CDTF">2015-11-10T13:01:00Z</dcterms:created>
  <dcterms:modified xsi:type="dcterms:W3CDTF">2015-11-10T13:02:00Z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ies>
</file>