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4F0" w:rsidRPr="00D138F8" w:rsidRDefault="00483106">
      <w:pPr>
        <w:rPr>
          <w:b/>
          <w:u w:val="single"/>
        </w:rPr>
      </w:pPr>
      <w:r w:rsidRPr="00D138F8">
        <w:rPr>
          <w:b/>
          <w:u w:val="single"/>
        </w:rPr>
        <w:t>Ex</w:t>
      </w:r>
      <w:r w:rsidR="00D138F8" w:rsidRPr="00D138F8">
        <w:rPr>
          <w:b/>
          <w:u w:val="single"/>
        </w:rPr>
        <w:t>amine the characteristics of the tundra enviro</w:t>
      </w:r>
      <w:r w:rsidR="00DA7D6B">
        <w:rPr>
          <w:b/>
          <w:u w:val="single"/>
        </w:rPr>
        <w:t>nment that make it ex</w:t>
      </w:r>
      <w:bookmarkStart w:id="0" w:name="_GoBack"/>
      <w:bookmarkEnd w:id="0"/>
      <w:r w:rsidR="009F0E2C">
        <w:rPr>
          <w:b/>
          <w:u w:val="single"/>
        </w:rPr>
        <w:t>treme. [22</w:t>
      </w:r>
      <w:r w:rsidR="00D138F8" w:rsidRPr="00D138F8">
        <w:rPr>
          <w:b/>
          <w:u w:val="single"/>
        </w:rPr>
        <w:t>]</w:t>
      </w:r>
    </w:p>
    <w:p w:rsidR="00D138F8" w:rsidRPr="00D138F8" w:rsidRDefault="00D138F8" w:rsidP="00D138F8">
      <w:pPr>
        <w:rPr>
          <w:rFonts w:cs="Arial"/>
          <w:b/>
          <w:color w:val="FF0000"/>
        </w:rPr>
      </w:pPr>
      <w:r>
        <w:rPr>
          <w:rFonts w:cs="Arial"/>
          <w:b/>
          <w:color w:val="FF0000"/>
        </w:rPr>
        <w:t xml:space="preserve">This </w:t>
      </w:r>
      <w:r w:rsidRPr="00D138F8">
        <w:rPr>
          <w:rFonts w:cs="Arial"/>
          <w:b/>
          <w:color w:val="FF0000"/>
        </w:rPr>
        <w:t>essay can be matched with th</w:t>
      </w:r>
      <w:r w:rsidR="009F0E2C">
        <w:rPr>
          <w:rFonts w:cs="Arial"/>
          <w:b/>
          <w:color w:val="FF0000"/>
        </w:rPr>
        <w:t>e following focus boxes in U4</w:t>
      </w:r>
      <w:r w:rsidRPr="00D138F8">
        <w:rPr>
          <w:rFonts w:cs="Arial"/>
          <w:b/>
          <w:color w:val="FF0000"/>
        </w:rPr>
        <w:t>:</w:t>
      </w:r>
    </w:p>
    <w:p w:rsidR="00D138F8" w:rsidRPr="00D138F8" w:rsidRDefault="009F0E2C" w:rsidP="00D138F8">
      <w:pPr>
        <w:pStyle w:val="ListParagraph"/>
        <w:numPr>
          <w:ilvl w:val="0"/>
          <w:numId w:val="1"/>
        </w:numPr>
        <w:spacing w:after="0" w:line="240" w:lineRule="auto"/>
        <w:rPr>
          <w:rFonts w:cs="Arial"/>
          <w:b/>
          <w:color w:val="FF0000"/>
        </w:rPr>
      </w:pPr>
      <w:r>
        <w:rPr>
          <w:rFonts w:cs="Arial"/>
          <w:b/>
          <w:color w:val="FF0000"/>
        </w:rPr>
        <w:t>4</w:t>
      </w:r>
      <w:r w:rsidR="00D138F8" w:rsidRPr="00D138F8">
        <w:rPr>
          <w:rFonts w:cs="Arial"/>
          <w:b/>
          <w:color w:val="FF0000"/>
        </w:rPr>
        <w:t>.2.6 The Arctic tundra biome</w:t>
      </w:r>
    </w:p>
    <w:p w:rsidR="00D138F8" w:rsidRPr="00D138F8" w:rsidRDefault="00D138F8" w:rsidP="00D138F8">
      <w:pPr>
        <w:pStyle w:val="ListParagraph"/>
        <w:spacing w:after="0" w:line="240" w:lineRule="auto"/>
        <w:rPr>
          <w:rFonts w:cs="Arial"/>
          <w:b/>
          <w:color w:val="FF0000"/>
        </w:rPr>
      </w:pPr>
    </w:p>
    <w:p w:rsidR="004C14E1" w:rsidRDefault="004C14E1" w:rsidP="004C14E1">
      <w:pPr>
        <w:ind w:left="360" w:hanging="360"/>
        <w:rPr>
          <w:rFonts w:cs="Arial"/>
          <w:b/>
          <w:color w:val="FF0000"/>
        </w:rPr>
      </w:pPr>
      <w:r>
        <w:rPr>
          <w:rFonts w:cs="Arial"/>
          <w:b/>
          <w:color w:val="FF0000"/>
        </w:rPr>
        <w:t>A comparable essay would not be set as ‘examine’ is not a U4 command.</w:t>
      </w:r>
    </w:p>
    <w:p w:rsidR="00D138F8" w:rsidRPr="00D138F8" w:rsidRDefault="00D138F8" w:rsidP="00D138F8">
      <w:pPr>
        <w:rPr>
          <w:rFonts w:cs="Arial"/>
          <w:b/>
          <w:color w:val="FF0000"/>
        </w:rPr>
      </w:pPr>
      <w:r w:rsidRPr="00D138F8">
        <w:rPr>
          <w:rFonts w:cs="Arial"/>
          <w:b/>
          <w:color w:val="FF0000"/>
        </w:rPr>
        <w:t>This essay contains references to alpine tundra, wh</w:t>
      </w:r>
      <w:r>
        <w:rPr>
          <w:rFonts w:cs="Arial"/>
          <w:b/>
          <w:color w:val="FF0000"/>
        </w:rPr>
        <w:t>i</w:t>
      </w:r>
      <w:r w:rsidR="009F0E2C">
        <w:rPr>
          <w:rFonts w:cs="Arial"/>
          <w:b/>
          <w:color w:val="FF0000"/>
        </w:rPr>
        <w:t>ch would not feature in a U4</w:t>
      </w:r>
      <w:r w:rsidRPr="00D138F8">
        <w:rPr>
          <w:rFonts w:cs="Arial"/>
          <w:b/>
          <w:color w:val="FF0000"/>
        </w:rPr>
        <w:t xml:space="preserve"> essay, but is credited for illustrative purposes.</w:t>
      </w:r>
    </w:p>
    <w:p w:rsidR="00483106" w:rsidRDefault="00D26413" w:rsidP="00D138F8">
      <w:r>
        <w:t xml:space="preserve">During the course of this essay I will be examining the characteristics of the tundra environment that make it extreme.  "Extreme" can be defined as "of a high or to the highest degree".  There are many characteristics that make the tundra extreme, and these </w:t>
      </w:r>
      <w:r w:rsidR="00D138F8">
        <w:t>can be segregated into the abiotic</w:t>
      </w:r>
      <w:r>
        <w:t xml:space="preserve"> features – climate and soil and the </w:t>
      </w:r>
      <w:r w:rsidR="00BC182D">
        <w:t>biotic</w:t>
      </w:r>
      <w:r>
        <w:t xml:space="preserve"> features: plants and animals.  I will be examining the Arctic and Alpine tundra, and will use case study knowledge to assist my response.  I will use </w:t>
      </w:r>
      <w:r w:rsidR="00D138F8">
        <w:t>Verkhoy</w:t>
      </w:r>
      <w:r w:rsidR="004274F0">
        <w:t>ansk</w:t>
      </w:r>
      <w:r>
        <w:t>, East Russia as an ex</w:t>
      </w:r>
      <w:r w:rsidR="006E1596">
        <w:t>ample of A</w:t>
      </w:r>
      <w:r w:rsidR="00D138F8">
        <w:t>rctic tundra, and Niwo</w:t>
      </w:r>
      <w:r>
        <w:t xml:space="preserve">t Ridge, </w:t>
      </w:r>
      <w:r w:rsidR="00BC182D">
        <w:t>Colorado</w:t>
      </w:r>
      <w:r>
        <w:t xml:space="preserve"> as an example of </w:t>
      </w:r>
      <w:r w:rsidR="006E1596">
        <w:t>A</w:t>
      </w:r>
      <w:r>
        <w:t>lpine tundra.  Although the characteristics of the tundra interlink to make it extreme, I will use an element of criticality in my response in order to comment upon the significance of each.</w:t>
      </w:r>
    </w:p>
    <w:p w:rsidR="00D26413" w:rsidRPr="004274F0" w:rsidRDefault="00D26413">
      <w:r>
        <w:t xml:space="preserve">To begin, I will assess the climatic features of the </w:t>
      </w:r>
      <w:r w:rsidR="006E1596">
        <w:t>A</w:t>
      </w:r>
      <w:r>
        <w:t xml:space="preserve">rctic tundra.  The </w:t>
      </w:r>
      <w:r w:rsidR="006E1596">
        <w:t>A</w:t>
      </w:r>
      <w:r>
        <w:t>rctic tundra is a cold, treeless region found 60</w:t>
      </w:r>
      <w:r w:rsidRPr="00D26413">
        <w:rPr>
          <w:vertAlign w:val="superscript"/>
        </w:rPr>
        <w:t>o</w:t>
      </w:r>
      <w:r w:rsidR="004274F0">
        <w:t>N between</w:t>
      </w:r>
      <w:r w:rsidR="00FA2A53">
        <w:t xml:space="preserve"> the polar ice cap and the conif</w:t>
      </w:r>
      <w:r w:rsidR="00D138F8">
        <w:t>erous forest (taiga).  Verkho</w:t>
      </w:r>
      <w:r w:rsidR="004274F0">
        <w:t xml:space="preserve">yansk, </w:t>
      </w:r>
      <w:r w:rsidR="00BC182D">
        <w:t>Eastern</w:t>
      </w:r>
      <w:r w:rsidR="004274F0">
        <w:t xml:space="preserve"> Russia suffers an extremely cold, harsh climate, with strong winds and little precipitation with temperatures below freezing for 7 months of the year, often reaching below -50</w:t>
      </w:r>
      <w:r w:rsidR="004274F0" w:rsidRPr="004274F0">
        <w:rPr>
          <w:vertAlign w:val="superscript"/>
        </w:rPr>
        <w:t>o</w:t>
      </w:r>
      <w:r w:rsidR="004274F0">
        <w:t xml:space="preserve">C.  It is characterised by short summers, as there is a limited period of time when the sun rises above the horizon.  There is a high albedo in the region, because the frozen surface reflects the little solar radiation back into the atmosphere, increasing positive feedback, and the lack </w:t>
      </w:r>
      <w:r w:rsidR="00D138F8">
        <w:t>of dark vegetation means the grou</w:t>
      </w:r>
      <w:r w:rsidR="004274F0">
        <w:t xml:space="preserve">nd is unable to be warmed by the </w:t>
      </w:r>
      <w:r w:rsidR="00BC182D">
        <w:t>absorption</w:t>
      </w:r>
      <w:r w:rsidR="004274F0">
        <w:t xml:space="preserve"> of radiation from the sun.</w:t>
      </w:r>
    </w:p>
    <w:p w:rsidR="004274F0" w:rsidRDefault="00930D8C" w:rsidP="004274F0">
      <w:pPr>
        <w:jc w:val="center"/>
      </w:pPr>
      <w:r>
        <w:rPr>
          <w:noProof/>
          <w:lang w:eastAsia="en-GB"/>
        </w:rPr>
        <w:drawing>
          <wp:anchor distT="0" distB="0" distL="114300" distR="114300" simplePos="0" relativeHeight="251658240" behindDoc="0" locked="0" layoutInCell="1" allowOverlap="1" wp14:anchorId="4AB35145" wp14:editId="5C41ABB1">
            <wp:simplePos x="0" y="0"/>
            <wp:positionH relativeFrom="column">
              <wp:posOffset>508635</wp:posOffset>
            </wp:positionH>
            <wp:positionV relativeFrom="paragraph">
              <wp:posOffset>179705</wp:posOffset>
            </wp:positionV>
            <wp:extent cx="4744085" cy="301879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4085" cy="3018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74F0" w:rsidRDefault="004274F0">
      <w:r>
        <w:br w:type="page"/>
      </w:r>
    </w:p>
    <w:p w:rsidR="004274F0" w:rsidRDefault="004274F0" w:rsidP="004274F0"/>
    <w:p w:rsidR="0000303E" w:rsidRDefault="0000303E" w:rsidP="004274F0">
      <w:r>
        <w:t>Due</w:t>
      </w:r>
      <w:r w:rsidR="00D138F8">
        <w:t xml:space="preserve"> to the extreme climate of Verkho</w:t>
      </w:r>
      <w:r>
        <w:t xml:space="preserve">yansk, only an extreme type of soil can exist.  Arctic soil is often cold, frozen and waterlogged.  Permafrost underlies 24% of the earth's </w:t>
      </w:r>
      <w:r w:rsidR="00D138F8">
        <w:t>surface in total, 50% of Russia</w:t>
      </w:r>
      <w:r>
        <w:t xml:space="preserve"> and 82% of Alaska.  The following diagram will demonstrate how the tundra creates an inhospitable climate for plants:</w:t>
      </w:r>
    </w:p>
    <w:p w:rsidR="006F697F" w:rsidRDefault="006F697F">
      <w:r>
        <w:rPr>
          <w:noProof/>
          <w:lang w:eastAsia="en-GB"/>
        </w:rPr>
        <w:drawing>
          <wp:inline distT="0" distB="0" distL="0" distR="0" wp14:anchorId="61CEA1F5" wp14:editId="4FF27A44">
            <wp:extent cx="5736566" cy="21997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2298"/>
                    <a:stretch/>
                  </pic:blipFill>
                  <pic:spPr bwMode="auto">
                    <a:xfrm>
                      <a:off x="0" y="0"/>
                      <a:ext cx="5732725" cy="2198262"/>
                    </a:xfrm>
                    <a:prstGeom prst="rect">
                      <a:avLst/>
                    </a:prstGeom>
                    <a:ln>
                      <a:noFill/>
                    </a:ln>
                    <a:extLst>
                      <a:ext uri="{53640926-AAD7-44D8-BBD7-CCE9431645EC}">
                        <a14:shadowObscured xmlns:a14="http://schemas.microsoft.com/office/drawing/2010/main"/>
                      </a:ext>
                    </a:extLst>
                  </pic:spPr>
                </pic:pic>
              </a:graphicData>
            </a:graphic>
          </wp:inline>
        </w:drawing>
      </w:r>
    </w:p>
    <w:p w:rsidR="006F697F" w:rsidRDefault="006F697F">
      <w:r>
        <w:t>Due to the extreme kind of soil found in the Arctic tundra, a limited amount of plants can be sustained in this inhospitable climate, as there is no catalyst for growth.  As a result the Arctic tundra lacks diversity and has a NPP of just 250g/m</w:t>
      </w:r>
      <w:r w:rsidRPr="006F697F">
        <w:rPr>
          <w:vertAlign w:val="superscript"/>
        </w:rPr>
        <w:t>2</w:t>
      </w:r>
      <w:r w:rsidR="00D138F8">
        <w:t>.</w:t>
      </w:r>
    </w:p>
    <w:p w:rsidR="006F697F" w:rsidRPr="006F697F" w:rsidRDefault="006F697F" w:rsidP="006F697F">
      <w:r>
        <w:t xml:space="preserve">Due to the abbreviated growing season of the Arctic tundra, many plants are able to grow, flower and set within 6 weeks.  Some plants are also capable of creating their own micro climates in the way they </w:t>
      </w:r>
      <w:r w:rsidR="00BC182D">
        <w:t>grow;</w:t>
      </w:r>
      <w:r>
        <w:t xml:space="preserve"> this is the</w:t>
      </w:r>
      <w:r w:rsidR="00D138F8">
        <w:t xml:space="preserve"> case with the cotton/tussock gr</w:t>
      </w:r>
      <w:r>
        <w:t xml:space="preserve">ass.  I will now annotate a diagram of this species of plant below to demonstrate how it thrives under such harsh conditions: </w:t>
      </w:r>
    </w:p>
    <w:p w:rsidR="006F697F" w:rsidRDefault="006F697F" w:rsidP="006F697F">
      <w:r>
        <w:rPr>
          <w:noProof/>
          <w:lang w:eastAsia="en-GB"/>
        </w:rPr>
        <w:drawing>
          <wp:inline distT="0" distB="0" distL="0" distR="0" wp14:anchorId="4B14D48B" wp14:editId="792ABE2C">
            <wp:extent cx="5731510" cy="3020065"/>
            <wp:effectExtent l="0" t="0" r="254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3020065"/>
                    </a:xfrm>
                    <a:prstGeom prst="rect">
                      <a:avLst/>
                    </a:prstGeom>
                  </pic:spPr>
                </pic:pic>
              </a:graphicData>
            </a:graphic>
          </wp:inline>
        </w:drawing>
      </w:r>
    </w:p>
    <w:p w:rsidR="006F697F" w:rsidRDefault="006F697F" w:rsidP="006F697F">
      <w:r>
        <w:t>Due to the limited plant species of the arctic tundra, the ecosystem also lacks diversity, and because of this it is extremely fragile, meaning it is unable to recover quickly from change.  In the sho</w:t>
      </w:r>
      <w:r w:rsidR="00BC182D">
        <w:t>rt summer months, when the ground</w:t>
      </w:r>
      <w:r>
        <w:t xml:space="preserve"> </w:t>
      </w:r>
      <w:r w:rsidR="00D8549F">
        <w:t>slow</w:t>
      </w:r>
      <w:r w:rsidR="00BC182D">
        <w:t>l</w:t>
      </w:r>
      <w:r w:rsidR="00D8549F">
        <w:t>y</w:t>
      </w:r>
      <w:r w:rsidR="00BC182D">
        <w:t xml:space="preserve"> thaw</w:t>
      </w:r>
      <w:r w:rsidR="00D8549F">
        <w:t>s, millions of insects emerge and these provide food for many of the breeding birds.  The Canadian arctic is home to around 100</w:t>
      </w:r>
      <w:r w:rsidR="006E1596">
        <w:t xml:space="preserve"> species of bird, The Artic Tern</w:t>
      </w:r>
      <w:r w:rsidR="00D8549F">
        <w:t xml:space="preserve"> being the most populous.  Other animals of the Arctic tundra include the Arctic fox, </w:t>
      </w:r>
      <w:r w:rsidR="00BC182D">
        <w:t>lemmings</w:t>
      </w:r>
      <w:r w:rsidR="00D8549F">
        <w:t xml:space="preserve"> and </w:t>
      </w:r>
      <w:r w:rsidR="00BC182D">
        <w:t>marmots</w:t>
      </w:r>
      <w:r w:rsidR="00D8549F">
        <w:t xml:space="preserve"> who burrow to keep </w:t>
      </w:r>
      <w:r w:rsidR="00D8549F">
        <w:lastRenderedPageBreak/>
        <w:t xml:space="preserve">warm in the extreme conditions.  There are also larger mammals which can be found in the arctic, as the diagram of the </w:t>
      </w:r>
      <w:r w:rsidR="00BC182D">
        <w:t>Caribou</w:t>
      </w:r>
      <w:r w:rsidR="00D8549F">
        <w:t xml:space="preserve"> demonstrates:</w:t>
      </w:r>
    </w:p>
    <w:p w:rsidR="00D8549F" w:rsidRDefault="00D8549F" w:rsidP="006F697F"/>
    <w:p w:rsidR="00D8549F" w:rsidRDefault="00D8549F" w:rsidP="006F697F">
      <w:pPr>
        <w:ind w:firstLine="720"/>
      </w:pPr>
      <w:r>
        <w:rPr>
          <w:noProof/>
          <w:lang w:eastAsia="en-GB"/>
        </w:rPr>
        <w:drawing>
          <wp:inline distT="0" distB="0" distL="0" distR="0" wp14:anchorId="3F830153" wp14:editId="34E83BF5">
            <wp:extent cx="5731510" cy="3370936"/>
            <wp:effectExtent l="0" t="0" r="254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370936"/>
                    </a:xfrm>
                    <a:prstGeom prst="rect">
                      <a:avLst/>
                    </a:prstGeom>
                  </pic:spPr>
                </pic:pic>
              </a:graphicData>
            </a:graphic>
          </wp:inline>
        </w:drawing>
      </w:r>
    </w:p>
    <w:p w:rsidR="00D8549F" w:rsidRPr="00D8549F" w:rsidRDefault="00D8549F" w:rsidP="00D8549F"/>
    <w:p w:rsidR="0000303E" w:rsidRDefault="00D8549F" w:rsidP="00D8549F">
      <w:r>
        <w:t>In conclusion, I believe that the climate of the arctic tundra stands out as being the most prominent characteristic.  I think this because without the strong winds, long, dark winters and freezing temperatures, there would be nothing for the soil and biotic characteristics to adapt to.</w:t>
      </w:r>
    </w:p>
    <w:p w:rsidR="00D8549F" w:rsidRDefault="00D8549F" w:rsidP="00D8549F">
      <w:r>
        <w:t>I will now go on to exam</w:t>
      </w:r>
      <w:r w:rsidR="006E1596">
        <w:t>ine the characteristics of the A</w:t>
      </w:r>
      <w:r>
        <w:t xml:space="preserve">lpine tundra. </w:t>
      </w:r>
      <w:r w:rsidR="006E1596">
        <w:t xml:space="preserve"> The A</w:t>
      </w:r>
      <w:r>
        <w:t xml:space="preserve">lpine tundra is extremely similar to the </w:t>
      </w:r>
      <w:r w:rsidR="006E1596">
        <w:t>A</w:t>
      </w:r>
      <w:r>
        <w:t xml:space="preserve">rctic tundra in many </w:t>
      </w:r>
      <w:r w:rsidR="00BC182D">
        <w:t>ways;</w:t>
      </w:r>
      <w:r>
        <w:t xml:space="preserve"> after all they are directly related.  However, t</w:t>
      </w:r>
      <w:r w:rsidR="006E1596">
        <w:t>hey differ in the way that the A</w:t>
      </w:r>
      <w:r>
        <w:t>lpin</w:t>
      </w:r>
      <w:r w:rsidR="00D65864">
        <w:t xml:space="preserve">e tundra </w:t>
      </w:r>
      <w:r w:rsidR="007D2ED8">
        <w:t>biome</w:t>
      </w:r>
      <w:r w:rsidR="00FA2A53">
        <w:t xml:space="preserve"> </w:t>
      </w:r>
      <w:r w:rsidR="006E1596">
        <w:t>resides i</w:t>
      </w:r>
      <w:r w:rsidR="00BC182D">
        <w:t>n</w:t>
      </w:r>
      <w:r w:rsidR="00D65864">
        <w:t xml:space="preserve"> areas other than the Arctic and </w:t>
      </w:r>
      <w:r w:rsidR="00BC182D">
        <w:t>Polar Regions</w:t>
      </w:r>
      <w:r w:rsidR="00D65864">
        <w:t>, and it also di</w:t>
      </w:r>
      <w:r w:rsidR="007D2ED8">
        <w:t>ffers in the way that it is at</w:t>
      </w:r>
      <w:r w:rsidR="00D65864">
        <w:t xml:space="preserve"> altitude.</w:t>
      </w:r>
    </w:p>
    <w:p w:rsidR="00D65864" w:rsidRDefault="006E1596" w:rsidP="00D8549F">
      <w:r>
        <w:t>The climate of the A</w:t>
      </w:r>
      <w:r w:rsidR="00D65864">
        <w:t xml:space="preserve">lpine tundra is very similar to that of the </w:t>
      </w:r>
      <w:r>
        <w:t>A</w:t>
      </w:r>
      <w:r w:rsidR="00D65864">
        <w:t>rctic, however, it receives higher levels of sunlight due to being at altitude and thereby does not suffer such long periods of darkness, however, it is still characterised by ab</w:t>
      </w:r>
      <w:r>
        <w:t>breviated growing seasons.  Niwo</w:t>
      </w:r>
      <w:r w:rsidR="00D65864">
        <w:t xml:space="preserve">t Ridge, near Denver in </w:t>
      </w:r>
      <w:r w:rsidR="00BC182D">
        <w:t>Colorado</w:t>
      </w:r>
      <w:r w:rsidR="00D65864">
        <w:t xml:space="preserve"> USA is an example of the Alpine tundra.  It is 3252m in length and has high wind speeds which reach up to 170 miles per hour in some instances.  It has a warmest temperature of about 8.2</w:t>
      </w:r>
      <w:r w:rsidR="00D65864" w:rsidRPr="00D65864">
        <w:rPr>
          <w:vertAlign w:val="superscript"/>
        </w:rPr>
        <w:t>0</w:t>
      </w:r>
      <w:r w:rsidR="00D65864">
        <w:t>C (July) and a coolest temperature of about -23</w:t>
      </w:r>
      <w:r w:rsidR="00D65864" w:rsidRPr="00D65864">
        <w:rPr>
          <w:vertAlign w:val="superscript"/>
        </w:rPr>
        <w:t>0</w:t>
      </w:r>
      <w:r w:rsidR="00D65864">
        <w:t>C (January).  Although not quite as cold as the Arctic, it is apparent that the Alpine tundra still suffers a very unique and extreme environment, which thereby creates an extreme type of soil</w:t>
      </w:r>
      <w:r>
        <w:t>.  The soil of the Alpine</w:t>
      </w:r>
      <w:r w:rsidR="00D65864">
        <w:t xml:space="preserve"> tundra compares to that of the Arctic, cold, frozen and waterlogged with high levels of permafrost.  1/3 of permafrost in the Alpine tundra leaves the system as </w:t>
      </w:r>
      <w:r>
        <w:t>e</w:t>
      </w:r>
      <w:r w:rsidR="00E64443">
        <w:t>vapo</w:t>
      </w:r>
      <w:r>
        <w:t>transpir</w:t>
      </w:r>
      <w:r w:rsidR="00E64443">
        <w:t xml:space="preserve">ation, meaning the remainder leaves as surface run-off.  Although the Alpine tundra differs in the way that it has more horizons due to being at altitude, it still creates an inhospitable climate for plants, as, like the </w:t>
      </w:r>
      <w:r>
        <w:t>A</w:t>
      </w:r>
      <w:r w:rsidR="00E64443">
        <w:t>rctic, there is no catalyst for growth.</w:t>
      </w:r>
    </w:p>
    <w:p w:rsidR="00E64443" w:rsidRDefault="00E64443" w:rsidP="00D8549F">
      <w:r>
        <w:t>Due to the extremity of the Alpine soil, plant diversity is limited.  There are only around 200-300 species of plant in the Alpine tundra, which differs to the thriving diversity o</w:t>
      </w:r>
      <w:r w:rsidR="007D2ED8">
        <w:t xml:space="preserve">f biomes </w:t>
      </w:r>
      <w:r>
        <w:t xml:space="preserve">such as the tropical rainforest, </w:t>
      </w:r>
      <w:r>
        <w:lastRenderedPageBreak/>
        <w:t>which have around 500 species of trees and plant per m</w:t>
      </w:r>
      <w:r w:rsidRPr="00E64443">
        <w:rPr>
          <w:vertAlign w:val="superscript"/>
        </w:rPr>
        <w:t>2</w:t>
      </w:r>
      <w:r>
        <w:t>.  The plants of the Alpine tundra have learnt to adapt to their surroundings – they have dense hairs which offer protection from the cool temperatures, and many have red pigments which absorb the sun's radiation and convert it into heat to offer warmth.  Although trees are unable to be sustained, there are dwarf species of birch and willow, and many other cushion species which lie inches below the harsh winds.</w:t>
      </w:r>
    </w:p>
    <w:p w:rsidR="00E64443" w:rsidRDefault="00E64443" w:rsidP="00D8549F">
      <w:r>
        <w:t>Due to the limited plant variati</w:t>
      </w:r>
      <w:r w:rsidR="006E1596">
        <w:t>on, there is also a limited eco</w:t>
      </w:r>
      <w:r>
        <w:t>system.  The animal species of the Alpine tundra are much like the animals of the Artic.  The marmot is one of the most populous animals of the Alpine tundra, and the diagram below demonstrates how it is superbly adapted to the harsh conditions:</w:t>
      </w:r>
    </w:p>
    <w:p w:rsidR="00B132DF" w:rsidRDefault="00E64443" w:rsidP="00D8549F">
      <w:r>
        <w:rPr>
          <w:noProof/>
          <w:lang w:eastAsia="en-GB"/>
        </w:rPr>
        <w:drawing>
          <wp:inline distT="0" distB="0" distL="0" distR="0" wp14:anchorId="0E65315D" wp14:editId="038F6F6A">
            <wp:extent cx="5731510" cy="2165237"/>
            <wp:effectExtent l="0" t="0" r="254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2165237"/>
                    </a:xfrm>
                    <a:prstGeom prst="rect">
                      <a:avLst/>
                    </a:prstGeom>
                  </pic:spPr>
                </pic:pic>
              </a:graphicData>
            </a:graphic>
          </wp:inline>
        </w:drawing>
      </w:r>
    </w:p>
    <w:p w:rsidR="00B132DF" w:rsidRPr="00B132DF" w:rsidRDefault="00B132DF" w:rsidP="00B132DF"/>
    <w:p w:rsidR="00DC12AB" w:rsidRDefault="00B132DF" w:rsidP="00B132DF">
      <w:r>
        <w:t>In conclusion I think that the most significant characteristic of the Arctic a</w:t>
      </w:r>
      <w:r w:rsidR="006E1596">
        <w:t>nd Alpine tundra is the climate</w:t>
      </w:r>
      <w:r>
        <w:t>, as without the harsh wind speeds, freezing temperatures and limited moisture, neither the Artic or Alpine would have the soil, plant</w:t>
      </w:r>
      <w:r w:rsidR="006E1596">
        <w:t>s</w:t>
      </w:r>
      <w:r>
        <w:t xml:space="preserve"> and animals it has today, as there would be nothing for them to adapt to.  However, I can appreciate that each characteristic of the Arctic and Alpine tundra plays an important role in making both extreme environments, as</w:t>
      </w:r>
      <w:r w:rsidR="006E1596">
        <w:t xml:space="preserve"> all three interlink and intertwi</w:t>
      </w:r>
      <w:r>
        <w:t>ne with each other.</w:t>
      </w:r>
    </w:p>
    <w:p w:rsidR="00B132DF" w:rsidRPr="00DC12AB" w:rsidRDefault="00DC12AB" w:rsidP="00B132DF">
      <w:pPr>
        <w:rPr>
          <w:b/>
          <w:color w:val="FF0000"/>
          <w:u w:val="single"/>
        </w:rPr>
      </w:pPr>
      <w:r w:rsidRPr="00DC12AB">
        <w:rPr>
          <w:b/>
          <w:color w:val="FF0000"/>
          <w:u w:val="single"/>
        </w:rPr>
        <w:t>Examiner Commentary:</w:t>
      </w:r>
    </w:p>
    <w:p w:rsidR="00DC12AB" w:rsidRPr="00DC12AB" w:rsidRDefault="009F0E2C" w:rsidP="00DC12AB">
      <w:pPr>
        <w:spacing w:after="0" w:line="240" w:lineRule="auto"/>
        <w:rPr>
          <w:rFonts w:cs="Arial"/>
          <w:b/>
          <w:color w:val="FF0000"/>
        </w:rPr>
      </w:pPr>
      <w:r>
        <w:rPr>
          <w:rFonts w:cs="Arial"/>
          <w:b/>
          <w:color w:val="FF0000"/>
        </w:rPr>
        <w:t>AO1 (</w:t>
      </w:r>
      <w:r w:rsidR="00DC12AB" w:rsidRPr="00DC12AB">
        <w:rPr>
          <w:rFonts w:cs="Arial"/>
          <w:b/>
          <w:color w:val="FF0000"/>
        </w:rPr>
        <w:t>8</w:t>
      </w:r>
      <w:r>
        <w:rPr>
          <w:rFonts w:cs="Arial"/>
          <w:b/>
          <w:color w:val="FF0000"/>
        </w:rPr>
        <w:t>/9</w:t>
      </w:r>
      <w:r w:rsidR="00DC12AB" w:rsidRPr="00DC12AB">
        <w:rPr>
          <w:rFonts w:cs="Arial"/>
          <w:b/>
          <w:color w:val="FF0000"/>
        </w:rPr>
        <w:t>)</w:t>
      </w:r>
      <w:r w:rsidR="00DC12AB">
        <w:rPr>
          <w:rFonts w:cs="Arial"/>
          <w:b/>
          <w:color w:val="FF0000"/>
        </w:rPr>
        <w:t xml:space="preserve"> </w:t>
      </w:r>
    </w:p>
    <w:p w:rsidR="00DC12AB" w:rsidRPr="00DC12AB" w:rsidRDefault="00DC12AB" w:rsidP="00DC12AB">
      <w:pPr>
        <w:rPr>
          <w:rFonts w:cs="Arial"/>
          <w:b/>
          <w:color w:val="FF0000"/>
        </w:rPr>
      </w:pPr>
      <w:r w:rsidRPr="00DC12AB">
        <w:rPr>
          <w:rFonts w:cs="Arial"/>
          <w:b/>
          <w:color w:val="FF0000"/>
        </w:rPr>
        <w:t>Wide ranging, thorough and accurate knowledge, high order of conceptual understanding</w:t>
      </w:r>
    </w:p>
    <w:p w:rsidR="00DC12AB" w:rsidRPr="00DC12AB" w:rsidRDefault="00DC12AB" w:rsidP="00DC12AB">
      <w:pPr>
        <w:rPr>
          <w:rFonts w:cs="Arial"/>
          <w:i/>
          <w:color w:val="FF0000"/>
        </w:rPr>
      </w:pPr>
      <w:r w:rsidRPr="00DC12AB">
        <w:rPr>
          <w:rFonts w:cs="Arial"/>
          <w:i/>
          <w:color w:val="FF0000"/>
        </w:rPr>
        <w:t>Evidence – detailed knowledge with a sound appreciation and definition of the concept of ‘extreme’. Comparison with tropical rainforest biome. Supporting climate, NPP statistics and locational detail</w:t>
      </w:r>
    </w:p>
    <w:p w:rsidR="00DC12AB" w:rsidRPr="00DC12AB" w:rsidRDefault="00DC12AB" w:rsidP="00DC12AB">
      <w:pPr>
        <w:spacing w:after="0" w:line="240" w:lineRule="auto"/>
        <w:rPr>
          <w:rFonts w:cs="Arial"/>
          <w:color w:val="FF0000"/>
        </w:rPr>
      </w:pPr>
      <w:r w:rsidRPr="00DC12AB">
        <w:rPr>
          <w:rFonts w:cs="Arial"/>
          <w:color w:val="FF0000"/>
        </w:rPr>
        <w:t>Wholly appropriate, accurate and well-developed examples</w:t>
      </w:r>
    </w:p>
    <w:p w:rsidR="00DC12AB" w:rsidRPr="00DC12AB" w:rsidRDefault="00DC12AB" w:rsidP="00DC12AB">
      <w:pPr>
        <w:spacing w:after="0" w:line="240" w:lineRule="auto"/>
        <w:rPr>
          <w:rFonts w:cs="Arial"/>
          <w:color w:val="FF0000"/>
        </w:rPr>
      </w:pPr>
    </w:p>
    <w:p w:rsidR="00DC12AB" w:rsidRPr="00DC12AB" w:rsidRDefault="00DC12AB" w:rsidP="00DC12AB">
      <w:pPr>
        <w:pStyle w:val="Heading1"/>
        <w:shd w:val="clear" w:color="auto" w:fill="FFFFFF"/>
        <w:spacing w:before="0" w:beforeAutospacing="0" w:after="0" w:afterAutospacing="0"/>
        <w:rPr>
          <w:rFonts w:asciiTheme="minorHAnsi" w:hAnsiTheme="minorHAnsi" w:cs="Arial"/>
          <w:b w:val="0"/>
          <w:i/>
          <w:color w:val="FF0000"/>
          <w:sz w:val="22"/>
          <w:szCs w:val="22"/>
        </w:rPr>
      </w:pPr>
      <w:r w:rsidRPr="00DC12AB">
        <w:rPr>
          <w:rFonts w:asciiTheme="minorHAnsi" w:hAnsiTheme="minorHAnsi" w:cs="Arial"/>
          <w:b w:val="0"/>
          <w:i/>
          <w:color w:val="FF0000"/>
          <w:sz w:val="22"/>
          <w:szCs w:val="22"/>
        </w:rPr>
        <w:t>Evidence –</w:t>
      </w:r>
      <w:r w:rsidRPr="00DC12AB">
        <w:rPr>
          <w:rFonts w:asciiTheme="minorHAnsi" w:hAnsiTheme="minorHAnsi" w:cs="Arial"/>
          <w:b w:val="0"/>
          <w:color w:val="FF0000"/>
          <w:spacing w:val="-12"/>
          <w:sz w:val="22"/>
          <w:szCs w:val="22"/>
        </w:rPr>
        <w:t>Verkhoyansk</w:t>
      </w:r>
      <w:r w:rsidRPr="00DC12AB">
        <w:rPr>
          <w:rFonts w:asciiTheme="minorHAnsi" w:hAnsiTheme="minorHAnsi" w:cs="Arial"/>
          <w:b w:val="0"/>
          <w:i/>
          <w:color w:val="FF0000"/>
          <w:sz w:val="22"/>
          <w:szCs w:val="22"/>
        </w:rPr>
        <w:t>, East Russia. Niwot Ridge, Colorado</w:t>
      </w:r>
    </w:p>
    <w:p w:rsidR="00DC12AB" w:rsidRPr="00DC12AB" w:rsidRDefault="00DC12AB" w:rsidP="00DC12AB">
      <w:pPr>
        <w:pStyle w:val="Heading1"/>
        <w:shd w:val="clear" w:color="auto" w:fill="FFFFFF"/>
        <w:spacing w:before="0" w:beforeAutospacing="0" w:after="0" w:afterAutospacing="0"/>
        <w:rPr>
          <w:rFonts w:asciiTheme="minorHAnsi" w:hAnsiTheme="minorHAnsi" w:cs="Arial"/>
          <w:b w:val="0"/>
          <w:i/>
          <w:color w:val="FF0000"/>
          <w:sz w:val="22"/>
          <w:szCs w:val="22"/>
        </w:rPr>
      </w:pPr>
    </w:p>
    <w:p w:rsidR="00DC12AB" w:rsidRPr="00DC12AB" w:rsidRDefault="00DC12AB" w:rsidP="00DC12AB">
      <w:pPr>
        <w:spacing w:after="0" w:line="240" w:lineRule="auto"/>
        <w:rPr>
          <w:rFonts w:cs="Arial"/>
          <w:color w:val="FF0000"/>
        </w:rPr>
      </w:pPr>
      <w:r w:rsidRPr="00DC12AB">
        <w:rPr>
          <w:rFonts w:cs="Arial"/>
          <w:color w:val="FF0000"/>
        </w:rPr>
        <w:t>Accurate and relevant supporting geographical terminology</w:t>
      </w:r>
    </w:p>
    <w:p w:rsidR="00DC12AB" w:rsidRPr="00DC12AB" w:rsidRDefault="00DC12AB" w:rsidP="00DC12AB">
      <w:pPr>
        <w:spacing w:after="0" w:line="240" w:lineRule="auto"/>
        <w:rPr>
          <w:rFonts w:cs="Arial"/>
          <w:color w:val="FF0000"/>
        </w:rPr>
      </w:pPr>
    </w:p>
    <w:p w:rsidR="00DC12AB" w:rsidRPr="00DC12AB" w:rsidRDefault="00DC12AB" w:rsidP="00DC12AB">
      <w:pPr>
        <w:rPr>
          <w:rFonts w:cs="Arial"/>
          <w:i/>
          <w:color w:val="FF0000"/>
        </w:rPr>
      </w:pPr>
      <w:r w:rsidRPr="00DC12AB">
        <w:rPr>
          <w:rFonts w:cs="Arial"/>
          <w:i/>
          <w:color w:val="FF0000"/>
        </w:rPr>
        <w:t>Evidence – albedo, NPP, mor humus, evapotranspiration, surface runoff</w:t>
      </w:r>
    </w:p>
    <w:p w:rsidR="00DC12AB" w:rsidRPr="00DC12AB" w:rsidRDefault="00DC12AB" w:rsidP="00DC12AB">
      <w:pPr>
        <w:rPr>
          <w:rFonts w:cs="Arial"/>
          <w:color w:val="FF0000"/>
        </w:rPr>
      </w:pPr>
      <w:r w:rsidRPr="00DC12AB">
        <w:rPr>
          <w:rFonts w:cs="Arial"/>
          <w:color w:val="FF0000"/>
        </w:rPr>
        <w:t>Well-directed and well-annotated sketch maps/diagrams</w:t>
      </w:r>
    </w:p>
    <w:p w:rsidR="00DC12AB" w:rsidRPr="00DC12AB" w:rsidRDefault="00DC12AB" w:rsidP="00DC12AB">
      <w:pPr>
        <w:rPr>
          <w:rFonts w:cs="Arial"/>
          <w:i/>
          <w:color w:val="FF0000"/>
        </w:rPr>
      </w:pPr>
      <w:r w:rsidRPr="00DC12AB">
        <w:rPr>
          <w:rFonts w:cs="Arial"/>
          <w:i/>
          <w:color w:val="FF0000"/>
        </w:rPr>
        <w:t>Evidence – annotated climograph, annotated diagrams of soil, flora and fauna</w:t>
      </w:r>
    </w:p>
    <w:p w:rsidR="00DC12AB" w:rsidRDefault="00DC12AB" w:rsidP="00DC12AB">
      <w:pPr>
        <w:rPr>
          <w:rFonts w:cs="Arial"/>
          <w:b/>
          <w:color w:val="FF0000"/>
        </w:rPr>
      </w:pPr>
    </w:p>
    <w:p w:rsidR="00DC12AB" w:rsidRPr="00DC12AB" w:rsidRDefault="00DC12AB" w:rsidP="00DC12AB">
      <w:pPr>
        <w:spacing w:after="0"/>
        <w:rPr>
          <w:b/>
          <w:color w:val="FF0000"/>
        </w:rPr>
      </w:pPr>
      <w:r w:rsidRPr="00DC12AB">
        <w:rPr>
          <w:b/>
          <w:color w:val="FF0000"/>
        </w:rPr>
        <w:lastRenderedPageBreak/>
        <w:t>AO2 (1</w:t>
      </w:r>
      <w:r w:rsidR="009F0E2C">
        <w:rPr>
          <w:b/>
          <w:color w:val="FF0000"/>
        </w:rPr>
        <w:t>0/11</w:t>
      </w:r>
      <w:r w:rsidRPr="00DC12AB">
        <w:rPr>
          <w:b/>
          <w:color w:val="FF0000"/>
        </w:rPr>
        <w:t>)</w:t>
      </w:r>
      <w:r>
        <w:rPr>
          <w:b/>
          <w:color w:val="FF0000"/>
        </w:rPr>
        <w:t xml:space="preserve"> </w:t>
      </w:r>
    </w:p>
    <w:p w:rsidR="00DC12AB" w:rsidRPr="00DC12AB" w:rsidRDefault="00DC12AB" w:rsidP="00DC12AB">
      <w:pPr>
        <w:rPr>
          <w:b/>
          <w:color w:val="FF0000"/>
        </w:rPr>
      </w:pPr>
      <w:r w:rsidRPr="00DC12AB">
        <w:rPr>
          <w:b/>
          <w:color w:val="FF0000"/>
        </w:rPr>
        <w:t>Sophisticated application either to analyse or interpret or evaluate</w:t>
      </w:r>
    </w:p>
    <w:p w:rsidR="00DC12AB" w:rsidRPr="00DC12AB" w:rsidRDefault="00DC12AB" w:rsidP="00DC12AB">
      <w:pPr>
        <w:rPr>
          <w:rFonts w:cs="Arial"/>
          <w:i/>
          <w:color w:val="FF0000"/>
        </w:rPr>
      </w:pPr>
      <w:r w:rsidRPr="00DC12AB">
        <w:rPr>
          <w:rFonts w:cs="Arial"/>
          <w:i/>
          <w:color w:val="FF0000"/>
        </w:rPr>
        <w:t>Evidence – discursive from the start, with the discussion sustained</w:t>
      </w:r>
    </w:p>
    <w:p w:rsidR="00DC12AB" w:rsidRPr="00DC12AB" w:rsidRDefault="00DC12AB" w:rsidP="00DC12AB">
      <w:pPr>
        <w:rPr>
          <w:rFonts w:cs="Arial"/>
          <w:color w:val="FF0000"/>
        </w:rPr>
      </w:pPr>
      <w:r w:rsidRPr="00DC12AB">
        <w:rPr>
          <w:rFonts w:cs="Arial"/>
          <w:color w:val="FF0000"/>
        </w:rPr>
        <w:t>Synthesis of the connections between different elements of the response to the question</w:t>
      </w:r>
    </w:p>
    <w:p w:rsidR="00DC12AB" w:rsidRPr="00DC12AB" w:rsidRDefault="00DC12AB" w:rsidP="00DC12AB">
      <w:pPr>
        <w:rPr>
          <w:rFonts w:cs="Arial"/>
          <w:i/>
          <w:color w:val="FF0000"/>
        </w:rPr>
      </w:pPr>
      <w:r w:rsidRPr="00DC12AB">
        <w:rPr>
          <w:rFonts w:cs="Arial"/>
          <w:i/>
          <w:color w:val="FF0000"/>
        </w:rPr>
        <w:t>Evidence – linkages between climate, soils, flora and fauna maintained throughout</w:t>
      </w:r>
    </w:p>
    <w:p w:rsidR="00DC12AB" w:rsidRPr="00DC12AB" w:rsidRDefault="00DC12AB" w:rsidP="00DC12AB">
      <w:pPr>
        <w:rPr>
          <w:rFonts w:cs="Arial"/>
          <w:color w:val="FF0000"/>
        </w:rPr>
      </w:pPr>
      <w:r w:rsidRPr="00DC12AB">
        <w:rPr>
          <w:rFonts w:cs="Arial"/>
          <w:color w:val="FF0000"/>
        </w:rPr>
        <w:t>Confident application of the specialised concepts</w:t>
      </w:r>
    </w:p>
    <w:p w:rsidR="00DC12AB" w:rsidRPr="00DC12AB" w:rsidRDefault="00DC12AB" w:rsidP="00DC12AB">
      <w:pPr>
        <w:pStyle w:val="Default"/>
        <w:rPr>
          <w:rFonts w:asciiTheme="minorHAnsi" w:hAnsiTheme="minorHAnsi"/>
          <w:i/>
          <w:color w:val="FF0000"/>
          <w:sz w:val="22"/>
          <w:szCs w:val="22"/>
        </w:rPr>
      </w:pPr>
      <w:r w:rsidRPr="00DC12AB">
        <w:rPr>
          <w:rFonts w:asciiTheme="minorHAnsi" w:hAnsiTheme="minorHAnsi"/>
          <w:i/>
          <w:color w:val="FF0000"/>
          <w:sz w:val="22"/>
          <w:szCs w:val="22"/>
        </w:rPr>
        <w:t>Evidence –causality (limited solar insolation, linkage between climate and soil, flora and fauna but more partial for soil), feedback (reflection of solar radiation), mitigation and adaptation (adaptation of flora and fauna to extreme conditions)</w:t>
      </w:r>
    </w:p>
    <w:p w:rsidR="00DC12AB" w:rsidRPr="00DC12AB" w:rsidRDefault="00DC12AB" w:rsidP="00DC12AB">
      <w:pPr>
        <w:pStyle w:val="Default"/>
        <w:rPr>
          <w:rFonts w:asciiTheme="minorHAnsi" w:hAnsiTheme="minorHAnsi"/>
          <w:i/>
          <w:color w:val="FF0000"/>
          <w:sz w:val="22"/>
          <w:szCs w:val="22"/>
        </w:rPr>
      </w:pPr>
    </w:p>
    <w:p w:rsidR="00DC12AB" w:rsidRPr="00DC12AB" w:rsidRDefault="009F0E2C" w:rsidP="00DC12AB">
      <w:pPr>
        <w:spacing w:after="0" w:line="240" w:lineRule="auto"/>
        <w:rPr>
          <w:rFonts w:cs="Arial"/>
          <w:b/>
          <w:color w:val="FF0000"/>
        </w:rPr>
      </w:pPr>
      <w:r>
        <w:rPr>
          <w:rFonts w:cs="Arial"/>
          <w:b/>
          <w:color w:val="FF0000"/>
        </w:rPr>
        <w:t>AO3 (2/2</w:t>
      </w:r>
      <w:r w:rsidR="00DC12AB" w:rsidRPr="00DC12AB">
        <w:rPr>
          <w:rFonts w:cs="Arial"/>
          <w:b/>
          <w:color w:val="FF0000"/>
        </w:rPr>
        <w:t>)</w:t>
      </w:r>
      <w:r w:rsidR="00DC12AB">
        <w:rPr>
          <w:rFonts w:cs="Arial"/>
          <w:b/>
          <w:color w:val="FF0000"/>
        </w:rPr>
        <w:t xml:space="preserve"> </w:t>
      </w:r>
    </w:p>
    <w:p w:rsidR="00DC12AB" w:rsidRPr="00DC12AB" w:rsidRDefault="00DC12AB" w:rsidP="00DC12AB">
      <w:pPr>
        <w:rPr>
          <w:rFonts w:cs="Arial"/>
          <w:b/>
          <w:color w:val="FF0000"/>
        </w:rPr>
      </w:pPr>
      <w:r w:rsidRPr="00DC12AB">
        <w:rPr>
          <w:rFonts w:cs="Arial"/>
          <w:b/>
          <w:color w:val="FF0000"/>
        </w:rPr>
        <w:t>A well-constructed, coherent and logical response</w:t>
      </w:r>
    </w:p>
    <w:p w:rsidR="00DC12AB" w:rsidRPr="00DC12AB" w:rsidRDefault="00DC12AB" w:rsidP="00DC12AB">
      <w:pPr>
        <w:rPr>
          <w:rFonts w:cs="Arial"/>
          <w:i/>
          <w:color w:val="FF0000"/>
        </w:rPr>
      </w:pPr>
      <w:r w:rsidRPr="00DC12AB">
        <w:rPr>
          <w:rFonts w:cs="Arial"/>
          <w:i/>
          <w:color w:val="FF0000"/>
        </w:rPr>
        <w:t>Evidence – well-structured (climate, soils, flora and fauna, taking arctic tundra first) answer with a very good standard of spelling, punctuation and grammar</w:t>
      </w:r>
    </w:p>
    <w:p w:rsidR="00DC12AB" w:rsidRPr="00DC12AB" w:rsidRDefault="00DC12AB" w:rsidP="00B132DF">
      <w:pPr>
        <w:rPr>
          <w:b/>
          <w:color w:val="FF0000"/>
        </w:rPr>
      </w:pPr>
    </w:p>
    <w:p w:rsidR="00DC12AB" w:rsidRPr="00B132DF" w:rsidRDefault="00DC12AB" w:rsidP="00B132DF"/>
    <w:sectPr w:rsidR="00DC12AB" w:rsidRPr="00B132DF" w:rsidSect="00D138F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15D57"/>
    <w:multiLevelType w:val="hybridMultilevel"/>
    <w:tmpl w:val="1C8E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06"/>
    <w:rsid w:val="00001087"/>
    <w:rsid w:val="0000303E"/>
    <w:rsid w:val="0005535F"/>
    <w:rsid w:val="0007007D"/>
    <w:rsid w:val="00070BF4"/>
    <w:rsid w:val="000B5263"/>
    <w:rsid w:val="000C6B7D"/>
    <w:rsid w:val="000F0ED8"/>
    <w:rsid w:val="001138DF"/>
    <w:rsid w:val="001628CD"/>
    <w:rsid w:val="00163A3D"/>
    <w:rsid w:val="0017106D"/>
    <w:rsid w:val="001830C9"/>
    <w:rsid w:val="001A6602"/>
    <w:rsid w:val="00205E5B"/>
    <w:rsid w:val="002440F0"/>
    <w:rsid w:val="003343DA"/>
    <w:rsid w:val="00376CEB"/>
    <w:rsid w:val="00395A1F"/>
    <w:rsid w:val="004274F0"/>
    <w:rsid w:val="00483106"/>
    <w:rsid w:val="00485DDE"/>
    <w:rsid w:val="004B12B5"/>
    <w:rsid w:val="004C14E1"/>
    <w:rsid w:val="004D70A3"/>
    <w:rsid w:val="004F1672"/>
    <w:rsid w:val="005459B4"/>
    <w:rsid w:val="00581E50"/>
    <w:rsid w:val="005B135C"/>
    <w:rsid w:val="005B1D93"/>
    <w:rsid w:val="00620D30"/>
    <w:rsid w:val="006E1596"/>
    <w:rsid w:val="006E7766"/>
    <w:rsid w:val="006F697F"/>
    <w:rsid w:val="0078638E"/>
    <w:rsid w:val="007C018F"/>
    <w:rsid w:val="007D2ED8"/>
    <w:rsid w:val="007F1CC2"/>
    <w:rsid w:val="007F75C4"/>
    <w:rsid w:val="00805328"/>
    <w:rsid w:val="00876118"/>
    <w:rsid w:val="008C0EC2"/>
    <w:rsid w:val="0092417F"/>
    <w:rsid w:val="00930D8C"/>
    <w:rsid w:val="009361B3"/>
    <w:rsid w:val="00995276"/>
    <w:rsid w:val="009973B9"/>
    <w:rsid w:val="009F0E2C"/>
    <w:rsid w:val="00A436C8"/>
    <w:rsid w:val="00B071C1"/>
    <w:rsid w:val="00B132DF"/>
    <w:rsid w:val="00B3347B"/>
    <w:rsid w:val="00BC182D"/>
    <w:rsid w:val="00BE1AF5"/>
    <w:rsid w:val="00BF0DC6"/>
    <w:rsid w:val="00C029CD"/>
    <w:rsid w:val="00C032A9"/>
    <w:rsid w:val="00C2621E"/>
    <w:rsid w:val="00C47D76"/>
    <w:rsid w:val="00C56260"/>
    <w:rsid w:val="00C90F8A"/>
    <w:rsid w:val="00D138F8"/>
    <w:rsid w:val="00D26413"/>
    <w:rsid w:val="00D4360A"/>
    <w:rsid w:val="00D65864"/>
    <w:rsid w:val="00D725FB"/>
    <w:rsid w:val="00D8549F"/>
    <w:rsid w:val="00DA7D6B"/>
    <w:rsid w:val="00DC12AB"/>
    <w:rsid w:val="00DE6C6F"/>
    <w:rsid w:val="00E40804"/>
    <w:rsid w:val="00E64443"/>
    <w:rsid w:val="00E66AAA"/>
    <w:rsid w:val="00E8669A"/>
    <w:rsid w:val="00EA154F"/>
    <w:rsid w:val="00EB07EB"/>
    <w:rsid w:val="00EE238D"/>
    <w:rsid w:val="00EF2D60"/>
    <w:rsid w:val="00F36251"/>
    <w:rsid w:val="00F45431"/>
    <w:rsid w:val="00F94A5B"/>
    <w:rsid w:val="00FA2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12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413"/>
    <w:rPr>
      <w:rFonts w:ascii="Tahoma" w:hAnsi="Tahoma" w:cs="Tahoma"/>
      <w:sz w:val="16"/>
      <w:szCs w:val="16"/>
    </w:rPr>
  </w:style>
  <w:style w:type="paragraph" w:styleId="ListParagraph">
    <w:name w:val="List Paragraph"/>
    <w:basedOn w:val="Normal"/>
    <w:uiPriority w:val="34"/>
    <w:qFormat/>
    <w:rsid w:val="004274F0"/>
    <w:pPr>
      <w:ind w:left="720"/>
      <w:contextualSpacing/>
    </w:pPr>
  </w:style>
  <w:style w:type="character" w:customStyle="1" w:styleId="Heading1Char">
    <w:name w:val="Heading 1 Char"/>
    <w:basedOn w:val="DefaultParagraphFont"/>
    <w:link w:val="Heading1"/>
    <w:uiPriority w:val="9"/>
    <w:rsid w:val="00DC12AB"/>
    <w:rPr>
      <w:rFonts w:ascii="Times New Roman" w:eastAsia="Times New Roman" w:hAnsi="Times New Roman" w:cs="Times New Roman"/>
      <w:b/>
      <w:bCs/>
      <w:kern w:val="36"/>
      <w:sz w:val="48"/>
      <w:szCs w:val="48"/>
      <w:lang w:eastAsia="en-GB"/>
    </w:rPr>
  </w:style>
  <w:style w:type="paragraph" w:customStyle="1" w:styleId="Default">
    <w:name w:val="Default"/>
    <w:rsid w:val="00DC12A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12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413"/>
    <w:rPr>
      <w:rFonts w:ascii="Tahoma" w:hAnsi="Tahoma" w:cs="Tahoma"/>
      <w:sz w:val="16"/>
      <w:szCs w:val="16"/>
    </w:rPr>
  </w:style>
  <w:style w:type="paragraph" w:styleId="ListParagraph">
    <w:name w:val="List Paragraph"/>
    <w:basedOn w:val="Normal"/>
    <w:uiPriority w:val="34"/>
    <w:qFormat/>
    <w:rsid w:val="004274F0"/>
    <w:pPr>
      <w:ind w:left="720"/>
      <w:contextualSpacing/>
    </w:pPr>
  </w:style>
  <w:style w:type="character" w:customStyle="1" w:styleId="Heading1Char">
    <w:name w:val="Heading 1 Char"/>
    <w:basedOn w:val="DefaultParagraphFont"/>
    <w:link w:val="Heading1"/>
    <w:uiPriority w:val="9"/>
    <w:rsid w:val="00DC12AB"/>
    <w:rPr>
      <w:rFonts w:ascii="Times New Roman" w:eastAsia="Times New Roman" w:hAnsi="Times New Roman" w:cs="Times New Roman"/>
      <w:b/>
      <w:bCs/>
      <w:kern w:val="36"/>
      <w:sz w:val="48"/>
      <w:szCs w:val="48"/>
      <w:lang w:eastAsia="en-GB"/>
    </w:rPr>
  </w:style>
  <w:style w:type="paragraph" w:customStyle="1" w:styleId="Default">
    <w:name w:val="Default"/>
    <w:rsid w:val="00DC12A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4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4</cp:revision>
  <cp:lastPrinted>2018-01-04T15:29:00Z</cp:lastPrinted>
  <dcterms:created xsi:type="dcterms:W3CDTF">2018-01-05T12:01:00Z</dcterms:created>
  <dcterms:modified xsi:type="dcterms:W3CDTF">2018-01-08T12:31:00Z</dcterms:modified>
</cp:coreProperties>
</file>