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4EC8" w14:textId="07E156CB" w:rsidR="00B61098" w:rsidRPr="00B61098" w:rsidRDefault="00B61098" w:rsidP="00CE51A5">
      <w:pPr>
        <w:spacing w:after="0" w:line="240" w:lineRule="auto"/>
        <w:rPr>
          <w:rFonts w:ascii="Arial" w:hAnsi="Arial" w:cs="Arial"/>
          <w:color w:val="82BC00"/>
          <w:sz w:val="48"/>
          <w:szCs w:val="48"/>
        </w:rPr>
      </w:pPr>
      <w:r w:rsidRPr="00B61098">
        <w:rPr>
          <w:rFonts w:ascii="Arial" w:hAnsi="Arial" w:cs="Arial"/>
          <w:color w:val="82BC00"/>
          <w:sz w:val="48"/>
          <w:szCs w:val="48"/>
        </w:rPr>
        <w:t>GCSE Geography</w:t>
      </w:r>
      <w:r w:rsidR="00CE51A5">
        <w:rPr>
          <w:rFonts w:ascii="Arial" w:hAnsi="Arial" w:cs="Arial"/>
          <w:color w:val="82BC00"/>
          <w:sz w:val="48"/>
          <w:szCs w:val="48"/>
        </w:rPr>
        <w:t xml:space="preserve"> - NEA FAQs</w:t>
      </w:r>
    </w:p>
    <w:p w14:paraId="24179C13" w14:textId="77777777" w:rsidR="00B61098" w:rsidRDefault="00B61098" w:rsidP="00B61098">
      <w:pPr>
        <w:spacing w:after="0" w:line="240" w:lineRule="auto"/>
        <w:rPr>
          <w:rFonts w:ascii="Arial" w:hAnsi="Arial" w:cs="Arial"/>
        </w:rPr>
      </w:pPr>
    </w:p>
    <w:p w14:paraId="18A8FAE4" w14:textId="77777777" w:rsidR="00BB52BA" w:rsidRPr="00CE51A5" w:rsidRDefault="00BB52BA" w:rsidP="00B61098">
      <w:pPr>
        <w:spacing w:after="0" w:line="240" w:lineRule="auto"/>
        <w:rPr>
          <w:rFonts w:ascii="Arial" w:hAnsi="Arial" w:cs="Arial"/>
          <w:b/>
        </w:rPr>
      </w:pPr>
      <w:r w:rsidRPr="00CE51A5">
        <w:rPr>
          <w:rFonts w:ascii="Arial" w:hAnsi="Arial" w:cs="Arial"/>
          <w:b/>
        </w:rPr>
        <w:t>P</w:t>
      </w:r>
      <w:r w:rsidR="002B705B" w:rsidRPr="00CE51A5">
        <w:rPr>
          <w:rFonts w:ascii="Arial" w:hAnsi="Arial" w:cs="Arial"/>
          <w:b/>
        </w:rPr>
        <w:t>hase 1 - creating</w:t>
      </w:r>
      <w:r w:rsidRPr="00CE51A5">
        <w:rPr>
          <w:rFonts w:ascii="Arial" w:hAnsi="Arial" w:cs="Arial"/>
          <w:b/>
        </w:rPr>
        <w:t xml:space="preserve"> the portfolio</w:t>
      </w:r>
    </w:p>
    <w:p w14:paraId="6C7E524C" w14:textId="77777777" w:rsidR="00B61098" w:rsidRPr="00B61098" w:rsidRDefault="00B61098" w:rsidP="00B61098">
      <w:pPr>
        <w:spacing w:after="0" w:line="240" w:lineRule="auto"/>
        <w:rPr>
          <w:rFonts w:ascii="Arial" w:hAnsi="Arial" w:cs="Arial"/>
          <w:b/>
          <w:u w:val="single"/>
        </w:rPr>
      </w:pPr>
    </w:p>
    <w:p w14:paraId="25ADCBF4" w14:textId="222E83C5" w:rsidR="00380BE6" w:rsidRDefault="00B61098" w:rsidP="00B61098">
      <w:pPr>
        <w:spacing w:after="0" w:line="240" w:lineRule="auto"/>
        <w:rPr>
          <w:rFonts w:ascii="Arial" w:hAnsi="Arial" w:cs="Arial"/>
        </w:rPr>
      </w:pPr>
      <w:r>
        <w:rPr>
          <w:rFonts w:ascii="Arial" w:hAnsi="Arial" w:cs="Arial"/>
        </w:rPr>
        <w:t>1.</w:t>
      </w:r>
      <w:r>
        <w:rPr>
          <w:rFonts w:ascii="Arial" w:hAnsi="Arial" w:cs="Arial"/>
        </w:rPr>
        <w:tab/>
      </w:r>
      <w:r w:rsidR="00380BE6" w:rsidRPr="00B61098">
        <w:rPr>
          <w:rFonts w:ascii="Arial" w:hAnsi="Arial" w:cs="Arial"/>
        </w:rPr>
        <w:t>What can be include</w:t>
      </w:r>
      <w:r>
        <w:rPr>
          <w:rFonts w:ascii="Arial" w:hAnsi="Arial" w:cs="Arial"/>
        </w:rPr>
        <w:t>d</w:t>
      </w:r>
      <w:r w:rsidR="00380BE6" w:rsidRPr="00B61098">
        <w:rPr>
          <w:rFonts w:ascii="Arial" w:hAnsi="Arial" w:cs="Arial"/>
        </w:rPr>
        <w:t xml:space="preserve"> in the fieldwork portfolio?</w:t>
      </w:r>
    </w:p>
    <w:p w14:paraId="45282785" w14:textId="77777777" w:rsidR="00B61098" w:rsidRPr="00B61098" w:rsidRDefault="00B61098" w:rsidP="00B61098">
      <w:pPr>
        <w:spacing w:after="0" w:line="240" w:lineRule="auto"/>
        <w:rPr>
          <w:rFonts w:ascii="Arial" w:hAnsi="Arial" w:cs="Arial"/>
        </w:rPr>
      </w:pPr>
    </w:p>
    <w:p w14:paraId="1776224A" w14:textId="508E7AAA" w:rsidR="00380BE6" w:rsidRDefault="00B61098" w:rsidP="00B61098">
      <w:pPr>
        <w:spacing w:after="0" w:line="240" w:lineRule="auto"/>
        <w:ind w:left="720" w:hanging="720"/>
        <w:rPr>
          <w:rFonts w:ascii="Arial" w:hAnsi="Arial" w:cs="Arial"/>
        </w:rPr>
      </w:pPr>
      <w:r>
        <w:rPr>
          <w:rFonts w:ascii="Arial" w:hAnsi="Arial" w:cs="Arial"/>
        </w:rPr>
        <w:tab/>
      </w:r>
      <w:r w:rsidR="00380BE6" w:rsidRPr="00B61098">
        <w:rPr>
          <w:rFonts w:ascii="Arial" w:hAnsi="Arial" w:cs="Arial"/>
        </w:rPr>
        <w:t xml:space="preserve">All work in the portfolio must be the </w:t>
      </w:r>
      <w:r w:rsidR="002B705B" w:rsidRPr="00B61098">
        <w:rPr>
          <w:rFonts w:ascii="Arial" w:hAnsi="Arial" w:cs="Arial"/>
          <w:b/>
        </w:rPr>
        <w:t>candidates</w:t>
      </w:r>
      <w:r w:rsidR="00380BE6" w:rsidRPr="00B61098">
        <w:rPr>
          <w:rFonts w:ascii="Arial" w:hAnsi="Arial" w:cs="Arial"/>
          <w:b/>
        </w:rPr>
        <w:t xml:space="preserve"> own work</w:t>
      </w:r>
      <w:r w:rsidR="00380BE6" w:rsidRPr="00B61098">
        <w:rPr>
          <w:rFonts w:ascii="Arial" w:hAnsi="Arial" w:cs="Arial"/>
        </w:rPr>
        <w:t>. The only exceptions to this would be data collection sheets designed by the teacher, data collected by other students, a base map of the fieldwork area and any secondary data.</w:t>
      </w:r>
    </w:p>
    <w:p w14:paraId="3080E12D" w14:textId="77777777" w:rsidR="00B61098" w:rsidRPr="00B61098" w:rsidRDefault="00B61098" w:rsidP="00B61098">
      <w:pPr>
        <w:spacing w:after="0" w:line="240" w:lineRule="auto"/>
        <w:rPr>
          <w:rFonts w:ascii="Arial" w:hAnsi="Arial" w:cs="Arial"/>
        </w:rPr>
      </w:pPr>
    </w:p>
    <w:p w14:paraId="2A0E31C6" w14:textId="77777777" w:rsidR="00380BE6" w:rsidRDefault="00380BE6" w:rsidP="00B61098">
      <w:pPr>
        <w:spacing w:after="0" w:line="240" w:lineRule="auto"/>
        <w:ind w:left="720"/>
        <w:rPr>
          <w:rFonts w:ascii="Arial" w:hAnsi="Arial" w:cs="Arial"/>
        </w:rPr>
      </w:pPr>
      <w:r w:rsidRPr="00B61098">
        <w:rPr>
          <w:rFonts w:ascii="Arial" w:hAnsi="Arial" w:cs="Arial"/>
        </w:rPr>
        <w:t xml:space="preserve">Portfolios </w:t>
      </w:r>
      <w:r w:rsidRPr="00B61098">
        <w:rPr>
          <w:rFonts w:ascii="Arial" w:hAnsi="Arial" w:cs="Arial"/>
          <w:b/>
        </w:rPr>
        <w:t>should not</w:t>
      </w:r>
      <w:r w:rsidRPr="00B61098">
        <w:rPr>
          <w:rFonts w:ascii="Arial" w:hAnsi="Arial" w:cs="Arial"/>
        </w:rPr>
        <w:t xml:space="preserve"> include – teacher notes or notes printed/photocopied from secondary sources such as textbooks, scaffolds or writing frames.</w:t>
      </w:r>
    </w:p>
    <w:p w14:paraId="5B4B363D" w14:textId="77777777" w:rsidR="00B61098" w:rsidRPr="00B61098" w:rsidRDefault="00B61098" w:rsidP="00B61098">
      <w:pPr>
        <w:spacing w:after="0" w:line="240" w:lineRule="auto"/>
        <w:rPr>
          <w:rFonts w:ascii="Arial" w:hAnsi="Arial" w:cs="Arial"/>
        </w:rPr>
      </w:pPr>
    </w:p>
    <w:p w14:paraId="5D86FD6C" w14:textId="49616B5F" w:rsidR="00892095" w:rsidRDefault="00B61098" w:rsidP="00B61098">
      <w:pPr>
        <w:spacing w:after="0" w:line="240" w:lineRule="auto"/>
        <w:rPr>
          <w:rFonts w:ascii="Arial" w:hAnsi="Arial" w:cs="Arial"/>
        </w:rPr>
      </w:pPr>
      <w:r>
        <w:rPr>
          <w:rFonts w:ascii="Arial" w:hAnsi="Arial" w:cs="Arial"/>
        </w:rPr>
        <w:t>2.</w:t>
      </w:r>
      <w:r>
        <w:rPr>
          <w:rFonts w:ascii="Arial" w:hAnsi="Arial" w:cs="Arial"/>
        </w:rPr>
        <w:tab/>
      </w:r>
      <w:r w:rsidR="00892095" w:rsidRPr="00B61098">
        <w:rPr>
          <w:rFonts w:ascii="Arial" w:hAnsi="Arial" w:cs="Arial"/>
        </w:rPr>
        <w:t>What does a portfolio look like?</w:t>
      </w:r>
    </w:p>
    <w:p w14:paraId="6F6CB985" w14:textId="77777777" w:rsidR="00B61098" w:rsidRPr="00B61098" w:rsidRDefault="00B61098" w:rsidP="00B61098">
      <w:pPr>
        <w:spacing w:after="0" w:line="240" w:lineRule="auto"/>
        <w:rPr>
          <w:rFonts w:ascii="Arial" w:hAnsi="Arial" w:cs="Arial"/>
        </w:rPr>
      </w:pPr>
    </w:p>
    <w:p w14:paraId="7BE51424" w14:textId="77777777" w:rsidR="00892095" w:rsidRDefault="00892095" w:rsidP="00B61098">
      <w:pPr>
        <w:spacing w:after="0" w:line="240" w:lineRule="auto"/>
        <w:ind w:firstLine="720"/>
        <w:rPr>
          <w:rFonts w:ascii="Arial" w:hAnsi="Arial" w:cs="Arial"/>
        </w:rPr>
      </w:pPr>
      <w:r w:rsidRPr="00B61098">
        <w:rPr>
          <w:rFonts w:ascii="Arial" w:hAnsi="Arial" w:cs="Arial"/>
        </w:rPr>
        <w:t xml:space="preserve">Great question. Centres are free to produce portfolios anyway that they wish. </w:t>
      </w:r>
    </w:p>
    <w:p w14:paraId="39160AB8" w14:textId="77777777" w:rsidR="00B61098" w:rsidRPr="00B61098" w:rsidRDefault="00B61098" w:rsidP="00B61098">
      <w:pPr>
        <w:spacing w:after="0" w:line="240" w:lineRule="auto"/>
        <w:rPr>
          <w:rFonts w:ascii="Arial" w:hAnsi="Arial" w:cs="Arial"/>
        </w:rPr>
      </w:pPr>
    </w:p>
    <w:p w14:paraId="1020C28A" w14:textId="057AFAB5" w:rsidR="00892095" w:rsidRDefault="00892095" w:rsidP="00B61098">
      <w:pPr>
        <w:spacing w:after="0" w:line="240" w:lineRule="auto"/>
        <w:ind w:firstLine="720"/>
        <w:rPr>
          <w:rFonts w:ascii="Arial" w:hAnsi="Arial" w:cs="Arial"/>
        </w:rPr>
      </w:pPr>
      <w:r w:rsidRPr="00B61098">
        <w:rPr>
          <w:rFonts w:ascii="Arial" w:hAnsi="Arial" w:cs="Arial"/>
        </w:rPr>
        <w:t>Some centres have produced:</w:t>
      </w:r>
    </w:p>
    <w:p w14:paraId="4EB10859" w14:textId="77777777" w:rsidR="00B61098" w:rsidRPr="00B61098" w:rsidRDefault="00B61098" w:rsidP="00B61098">
      <w:pPr>
        <w:spacing w:after="0" w:line="240" w:lineRule="auto"/>
        <w:rPr>
          <w:rFonts w:ascii="Arial" w:hAnsi="Arial" w:cs="Arial"/>
        </w:rPr>
      </w:pPr>
    </w:p>
    <w:p w14:paraId="5B939317" w14:textId="0E8E170B" w:rsidR="00892095" w:rsidRPr="00B61098" w:rsidRDefault="00892095" w:rsidP="00B61098">
      <w:pPr>
        <w:pStyle w:val="ListParagraph"/>
        <w:numPr>
          <w:ilvl w:val="0"/>
          <w:numId w:val="5"/>
        </w:numPr>
        <w:spacing w:after="0" w:line="240" w:lineRule="auto"/>
        <w:ind w:left="1080"/>
        <w:rPr>
          <w:rFonts w:ascii="Arial" w:hAnsi="Arial" w:cs="Arial"/>
        </w:rPr>
      </w:pPr>
      <w:r w:rsidRPr="00B61098">
        <w:rPr>
          <w:rFonts w:ascii="Arial" w:hAnsi="Arial" w:cs="Arial"/>
        </w:rPr>
        <w:t xml:space="preserve">Two structured style investigations (these may vary in length and detail) </w:t>
      </w:r>
    </w:p>
    <w:p w14:paraId="46BDE47A" w14:textId="0743402F" w:rsidR="00892095" w:rsidRPr="00B61098" w:rsidRDefault="00892095" w:rsidP="00B61098">
      <w:pPr>
        <w:pStyle w:val="ListParagraph"/>
        <w:numPr>
          <w:ilvl w:val="0"/>
          <w:numId w:val="5"/>
        </w:numPr>
        <w:spacing w:after="0" w:line="240" w:lineRule="auto"/>
        <w:ind w:left="1080"/>
        <w:rPr>
          <w:rFonts w:ascii="Arial" w:hAnsi="Arial" w:cs="Arial"/>
        </w:rPr>
      </w:pPr>
      <w:r w:rsidRPr="00B61098">
        <w:rPr>
          <w:rFonts w:ascii="Arial" w:hAnsi="Arial" w:cs="Arial"/>
        </w:rPr>
        <w:t>A collection of class notes linked to the AOs</w:t>
      </w:r>
    </w:p>
    <w:p w14:paraId="1BDB980C" w14:textId="5FC18FAB" w:rsidR="00892095" w:rsidRPr="00B61098" w:rsidRDefault="00892095" w:rsidP="00B61098">
      <w:pPr>
        <w:pStyle w:val="ListParagraph"/>
        <w:numPr>
          <w:ilvl w:val="0"/>
          <w:numId w:val="5"/>
        </w:numPr>
        <w:spacing w:after="0" w:line="240" w:lineRule="auto"/>
        <w:ind w:left="1080"/>
        <w:rPr>
          <w:rFonts w:ascii="Arial" w:hAnsi="Arial" w:cs="Arial"/>
        </w:rPr>
      </w:pPr>
      <w:r w:rsidRPr="00B61098">
        <w:rPr>
          <w:rFonts w:ascii="Arial" w:hAnsi="Arial" w:cs="Arial"/>
        </w:rPr>
        <w:t>A variety of annotated maps/graphs/tables linked to the AOs</w:t>
      </w:r>
    </w:p>
    <w:p w14:paraId="564D5087" w14:textId="01A3B0C6" w:rsidR="00892095" w:rsidRPr="00B61098" w:rsidRDefault="00892095" w:rsidP="00B61098">
      <w:pPr>
        <w:pStyle w:val="ListParagraph"/>
        <w:spacing w:after="0" w:line="240" w:lineRule="auto"/>
        <w:ind w:left="767"/>
        <w:rPr>
          <w:rFonts w:ascii="Arial" w:hAnsi="Arial" w:cs="Arial"/>
        </w:rPr>
      </w:pPr>
    </w:p>
    <w:p w14:paraId="7D9837F1" w14:textId="65D344F5" w:rsidR="00380BE6" w:rsidRDefault="00B61098" w:rsidP="00B61098">
      <w:pPr>
        <w:spacing w:after="0" w:line="240" w:lineRule="auto"/>
        <w:rPr>
          <w:rFonts w:ascii="Arial" w:hAnsi="Arial" w:cs="Arial"/>
        </w:rPr>
      </w:pPr>
      <w:r>
        <w:rPr>
          <w:rFonts w:ascii="Arial" w:hAnsi="Arial" w:cs="Arial"/>
        </w:rPr>
        <w:t>3.</w:t>
      </w:r>
      <w:r>
        <w:rPr>
          <w:rFonts w:ascii="Arial" w:hAnsi="Arial" w:cs="Arial"/>
        </w:rPr>
        <w:tab/>
      </w:r>
      <w:r w:rsidR="00BB52BA" w:rsidRPr="00B61098">
        <w:rPr>
          <w:rFonts w:ascii="Arial" w:hAnsi="Arial" w:cs="Arial"/>
        </w:rPr>
        <w:t>When does Phase 1 finish?</w:t>
      </w:r>
    </w:p>
    <w:p w14:paraId="1DA601CC" w14:textId="77777777" w:rsidR="00B61098" w:rsidRPr="00B61098" w:rsidRDefault="00B61098" w:rsidP="00B61098">
      <w:pPr>
        <w:spacing w:after="0" w:line="240" w:lineRule="auto"/>
        <w:rPr>
          <w:rFonts w:ascii="Arial" w:hAnsi="Arial" w:cs="Arial"/>
        </w:rPr>
      </w:pPr>
    </w:p>
    <w:p w14:paraId="53A70F89" w14:textId="0504BF60" w:rsidR="00BB52BA" w:rsidRDefault="00B61098" w:rsidP="00B61098">
      <w:pPr>
        <w:spacing w:after="0" w:line="240" w:lineRule="auto"/>
        <w:ind w:left="720" w:hanging="720"/>
        <w:rPr>
          <w:rFonts w:ascii="Arial" w:hAnsi="Arial" w:cs="Arial"/>
        </w:rPr>
      </w:pPr>
      <w:r>
        <w:rPr>
          <w:rFonts w:ascii="Arial" w:hAnsi="Arial" w:cs="Arial"/>
        </w:rPr>
        <w:tab/>
      </w:r>
      <w:r w:rsidR="00BB52BA" w:rsidRPr="00B61098">
        <w:rPr>
          <w:rFonts w:ascii="Arial" w:hAnsi="Arial" w:cs="Arial"/>
        </w:rPr>
        <w:t>31</w:t>
      </w:r>
      <w:r w:rsidR="00BB52BA" w:rsidRPr="00B61098">
        <w:rPr>
          <w:rFonts w:ascii="Arial" w:hAnsi="Arial" w:cs="Arial"/>
          <w:vertAlign w:val="superscript"/>
        </w:rPr>
        <w:t>st</w:t>
      </w:r>
      <w:r w:rsidR="00BB52BA" w:rsidRPr="00B61098">
        <w:rPr>
          <w:rFonts w:ascii="Arial" w:hAnsi="Arial" w:cs="Arial"/>
        </w:rPr>
        <w:t xml:space="preserve"> October.  After this date students should have no access to their portfolio until they start the NEA. Portfolios should </w:t>
      </w:r>
      <w:r w:rsidR="001C40E8" w:rsidRPr="00B61098">
        <w:rPr>
          <w:rFonts w:ascii="Arial" w:hAnsi="Arial" w:cs="Arial"/>
        </w:rPr>
        <w:t>be stored</w:t>
      </w:r>
      <w:r w:rsidR="00BB52BA" w:rsidRPr="00B61098">
        <w:rPr>
          <w:rFonts w:ascii="Arial" w:hAnsi="Arial" w:cs="Arial"/>
        </w:rPr>
        <w:t xml:space="preserve"> securely by the centre.</w:t>
      </w:r>
    </w:p>
    <w:p w14:paraId="049FB77E" w14:textId="77777777" w:rsidR="00B61098" w:rsidRPr="00B61098" w:rsidRDefault="00B61098" w:rsidP="00B61098">
      <w:pPr>
        <w:spacing w:after="0" w:line="240" w:lineRule="auto"/>
        <w:rPr>
          <w:rFonts w:ascii="Arial" w:hAnsi="Arial" w:cs="Arial"/>
        </w:rPr>
      </w:pPr>
    </w:p>
    <w:p w14:paraId="4B0BE5B1" w14:textId="77777777" w:rsidR="001C40E8" w:rsidRPr="00CE51A5" w:rsidRDefault="001C40E8" w:rsidP="00B61098">
      <w:pPr>
        <w:spacing w:after="0" w:line="240" w:lineRule="auto"/>
        <w:rPr>
          <w:rFonts w:ascii="Arial" w:hAnsi="Arial" w:cs="Arial"/>
          <w:b/>
        </w:rPr>
      </w:pPr>
      <w:r w:rsidRPr="00CE51A5">
        <w:rPr>
          <w:rFonts w:ascii="Arial" w:hAnsi="Arial" w:cs="Arial"/>
          <w:b/>
        </w:rPr>
        <w:t>Phase 2 – the NEA</w:t>
      </w:r>
      <w:r w:rsidR="002B705B" w:rsidRPr="00CE51A5">
        <w:rPr>
          <w:rFonts w:ascii="Arial" w:hAnsi="Arial" w:cs="Arial"/>
          <w:b/>
        </w:rPr>
        <w:t xml:space="preserve"> report</w:t>
      </w:r>
    </w:p>
    <w:p w14:paraId="7E4F2214" w14:textId="77777777" w:rsidR="00B61098" w:rsidRPr="00B61098" w:rsidRDefault="00B61098" w:rsidP="00B61098">
      <w:pPr>
        <w:spacing w:after="0" w:line="240" w:lineRule="auto"/>
        <w:rPr>
          <w:rFonts w:ascii="Arial" w:hAnsi="Arial" w:cs="Arial"/>
          <w:b/>
          <w:u w:val="single"/>
        </w:rPr>
      </w:pPr>
    </w:p>
    <w:p w14:paraId="227798DC" w14:textId="3AEB6690" w:rsidR="001C40E8" w:rsidRDefault="00B61098" w:rsidP="00B61098">
      <w:pPr>
        <w:spacing w:after="0" w:line="240" w:lineRule="auto"/>
        <w:rPr>
          <w:rFonts w:ascii="Arial" w:hAnsi="Arial" w:cs="Arial"/>
        </w:rPr>
      </w:pPr>
      <w:r>
        <w:rPr>
          <w:rFonts w:ascii="Arial" w:hAnsi="Arial" w:cs="Arial"/>
        </w:rPr>
        <w:t>4.</w:t>
      </w:r>
      <w:r>
        <w:rPr>
          <w:rFonts w:ascii="Arial" w:hAnsi="Arial" w:cs="Arial"/>
        </w:rPr>
        <w:tab/>
      </w:r>
      <w:r w:rsidR="001C40E8" w:rsidRPr="00B61098">
        <w:rPr>
          <w:rFonts w:ascii="Arial" w:hAnsi="Arial" w:cs="Arial"/>
        </w:rPr>
        <w:t>When does the NEA start and how long does it last?</w:t>
      </w:r>
    </w:p>
    <w:p w14:paraId="3CDB5A25" w14:textId="77777777" w:rsidR="00B61098" w:rsidRPr="00B61098" w:rsidRDefault="00B61098" w:rsidP="00B61098">
      <w:pPr>
        <w:spacing w:after="0" w:line="240" w:lineRule="auto"/>
        <w:rPr>
          <w:rFonts w:ascii="Arial" w:hAnsi="Arial" w:cs="Arial"/>
        </w:rPr>
      </w:pPr>
    </w:p>
    <w:p w14:paraId="612FF66D" w14:textId="3684805C" w:rsidR="001C40E8" w:rsidRDefault="00B61098" w:rsidP="00B61098">
      <w:pPr>
        <w:spacing w:after="0" w:line="240" w:lineRule="auto"/>
        <w:ind w:left="720" w:hanging="720"/>
        <w:rPr>
          <w:rFonts w:ascii="Arial" w:hAnsi="Arial" w:cs="Arial"/>
        </w:rPr>
      </w:pPr>
      <w:r>
        <w:rPr>
          <w:rFonts w:ascii="Arial" w:hAnsi="Arial" w:cs="Arial"/>
        </w:rPr>
        <w:tab/>
      </w:r>
      <w:r w:rsidR="001C40E8" w:rsidRPr="00B61098">
        <w:rPr>
          <w:rFonts w:ascii="Arial" w:hAnsi="Arial" w:cs="Arial"/>
        </w:rPr>
        <w:t>The NEA can start any time after the 1</w:t>
      </w:r>
      <w:r w:rsidR="001C40E8" w:rsidRPr="00B61098">
        <w:rPr>
          <w:rFonts w:ascii="Arial" w:hAnsi="Arial" w:cs="Arial"/>
          <w:vertAlign w:val="superscript"/>
        </w:rPr>
        <w:t>st</w:t>
      </w:r>
      <w:r w:rsidR="001C40E8" w:rsidRPr="00B61098">
        <w:rPr>
          <w:rFonts w:ascii="Arial" w:hAnsi="Arial" w:cs="Arial"/>
        </w:rPr>
        <w:t xml:space="preserve"> November and must be complete</w:t>
      </w:r>
      <w:r w:rsidR="000C052A">
        <w:rPr>
          <w:rFonts w:ascii="Arial" w:hAnsi="Arial" w:cs="Arial"/>
        </w:rPr>
        <w:t>d</w:t>
      </w:r>
      <w:r w:rsidR="001C40E8" w:rsidRPr="00B61098">
        <w:rPr>
          <w:rFonts w:ascii="Arial" w:hAnsi="Arial" w:cs="Arial"/>
        </w:rPr>
        <w:t xml:space="preserve"> by 31</w:t>
      </w:r>
      <w:r w:rsidR="001C40E8" w:rsidRPr="00B61098">
        <w:rPr>
          <w:rFonts w:ascii="Arial" w:hAnsi="Arial" w:cs="Arial"/>
          <w:vertAlign w:val="superscript"/>
        </w:rPr>
        <w:t>st</w:t>
      </w:r>
      <w:r w:rsidR="001C40E8" w:rsidRPr="00B61098">
        <w:rPr>
          <w:rFonts w:ascii="Arial" w:hAnsi="Arial" w:cs="Arial"/>
        </w:rPr>
        <w:t xml:space="preserve"> December. Pupils have 2 ½ hours. Their time starts as soon as they have been given the NEA questions.</w:t>
      </w:r>
      <w:r w:rsidR="00DE1199" w:rsidRPr="00B61098">
        <w:rPr>
          <w:rFonts w:ascii="Arial" w:hAnsi="Arial" w:cs="Arial"/>
        </w:rPr>
        <w:t xml:space="preserve"> Pupils are only allowed to see the questions when they begin the write up of their report in Phase 2.</w:t>
      </w:r>
    </w:p>
    <w:p w14:paraId="461E011A" w14:textId="77777777" w:rsidR="00B61098" w:rsidRPr="00B61098" w:rsidRDefault="00B61098" w:rsidP="00B61098">
      <w:pPr>
        <w:spacing w:after="0" w:line="240" w:lineRule="auto"/>
        <w:rPr>
          <w:rFonts w:ascii="Arial" w:hAnsi="Arial" w:cs="Arial"/>
        </w:rPr>
      </w:pPr>
    </w:p>
    <w:p w14:paraId="080DB0E2" w14:textId="5FF28CC4" w:rsidR="00DE1199" w:rsidRDefault="001C40E8" w:rsidP="00B61098">
      <w:pPr>
        <w:spacing w:after="0" w:line="240" w:lineRule="auto"/>
        <w:ind w:left="720"/>
        <w:rPr>
          <w:rFonts w:ascii="Arial" w:hAnsi="Arial" w:cs="Arial"/>
        </w:rPr>
      </w:pPr>
      <w:r w:rsidRPr="00B61098">
        <w:rPr>
          <w:rFonts w:ascii="Arial" w:hAnsi="Arial" w:cs="Arial"/>
        </w:rPr>
        <w:t xml:space="preserve">WJEC recommend that the NEA is completed in one or two sessions. </w:t>
      </w:r>
      <w:r w:rsidR="00DE7052" w:rsidRPr="00B61098">
        <w:rPr>
          <w:rFonts w:ascii="Arial" w:hAnsi="Arial" w:cs="Arial"/>
        </w:rPr>
        <w:t>It is also better to plan to complete the test in November to give time for candidates that are ill at the time of the test to be allocated extra sessions. The test finishes in 2018 and should no</w:t>
      </w:r>
      <w:r w:rsidR="00B61098">
        <w:rPr>
          <w:rFonts w:ascii="Arial" w:hAnsi="Arial" w:cs="Arial"/>
        </w:rPr>
        <w:t>t be carried over into January.</w:t>
      </w:r>
    </w:p>
    <w:p w14:paraId="770F33FC" w14:textId="77777777" w:rsidR="00B61098" w:rsidRPr="00B61098" w:rsidRDefault="00B61098" w:rsidP="00B61098">
      <w:pPr>
        <w:spacing w:after="0" w:line="240" w:lineRule="auto"/>
        <w:rPr>
          <w:rFonts w:ascii="Arial" w:hAnsi="Arial" w:cs="Arial"/>
        </w:rPr>
      </w:pPr>
    </w:p>
    <w:p w14:paraId="10477631" w14:textId="0BB673E8" w:rsidR="00DE1199" w:rsidRDefault="00B61098" w:rsidP="00B61098">
      <w:pPr>
        <w:spacing w:after="0" w:line="240" w:lineRule="auto"/>
        <w:rPr>
          <w:rFonts w:ascii="Arial" w:hAnsi="Arial" w:cs="Arial"/>
        </w:rPr>
      </w:pPr>
      <w:r>
        <w:rPr>
          <w:rFonts w:ascii="Arial" w:hAnsi="Arial" w:cs="Arial"/>
        </w:rPr>
        <w:t>5.</w:t>
      </w:r>
      <w:r>
        <w:rPr>
          <w:rFonts w:ascii="Arial" w:hAnsi="Arial" w:cs="Arial"/>
        </w:rPr>
        <w:tab/>
      </w:r>
      <w:r w:rsidR="00DE1199" w:rsidRPr="00B61098">
        <w:rPr>
          <w:rFonts w:ascii="Arial" w:hAnsi="Arial" w:cs="Arial"/>
        </w:rPr>
        <w:t>Can teachers give support before the write up of the report?</w:t>
      </w:r>
    </w:p>
    <w:p w14:paraId="1D4A4342" w14:textId="77777777" w:rsidR="00B61098" w:rsidRPr="00B61098" w:rsidRDefault="00B61098" w:rsidP="00B61098">
      <w:pPr>
        <w:spacing w:after="0" w:line="240" w:lineRule="auto"/>
        <w:rPr>
          <w:rFonts w:ascii="Arial" w:hAnsi="Arial" w:cs="Arial"/>
        </w:rPr>
      </w:pPr>
    </w:p>
    <w:p w14:paraId="208DF019" w14:textId="77777777" w:rsidR="00DE1199" w:rsidRDefault="00DE1199" w:rsidP="00B61098">
      <w:pPr>
        <w:spacing w:after="0" w:line="240" w:lineRule="auto"/>
        <w:ind w:left="720"/>
        <w:rPr>
          <w:rFonts w:ascii="Arial" w:hAnsi="Arial" w:cs="Arial"/>
        </w:rPr>
      </w:pPr>
      <w:r w:rsidRPr="00B61098">
        <w:rPr>
          <w:rFonts w:ascii="Arial" w:hAnsi="Arial" w:cs="Arial"/>
        </w:rPr>
        <w:t>No. Any teacher support finishes at the end of Phase 1 – low control. Pupils also only have access to their portfolios during the designated time for writing up the report under HIGH CONTROL.</w:t>
      </w:r>
    </w:p>
    <w:p w14:paraId="4503066E" w14:textId="77777777" w:rsidR="00B61098" w:rsidRPr="00B61098" w:rsidRDefault="00B61098" w:rsidP="00B61098">
      <w:pPr>
        <w:spacing w:after="0" w:line="240" w:lineRule="auto"/>
        <w:rPr>
          <w:rFonts w:ascii="Arial" w:hAnsi="Arial" w:cs="Arial"/>
        </w:rPr>
      </w:pPr>
    </w:p>
    <w:p w14:paraId="4832B952" w14:textId="33930BB4" w:rsidR="00B61098" w:rsidRDefault="00DE1199" w:rsidP="00B61098">
      <w:pPr>
        <w:spacing w:after="0" w:line="240" w:lineRule="auto"/>
        <w:ind w:left="720"/>
        <w:rPr>
          <w:rFonts w:ascii="Arial" w:hAnsi="Arial" w:cs="Arial"/>
        </w:rPr>
      </w:pPr>
      <w:r w:rsidRPr="00B61098">
        <w:rPr>
          <w:rFonts w:ascii="Arial" w:hAnsi="Arial" w:cs="Arial"/>
        </w:rPr>
        <w:t>Teachers can provide logistical support during the write up of the report e.g. remind pupils to read questions carefully and provide a pen</w:t>
      </w:r>
      <w:r w:rsidR="00A05DD4" w:rsidRPr="00B61098">
        <w:rPr>
          <w:rFonts w:ascii="Arial" w:hAnsi="Arial" w:cs="Arial"/>
        </w:rPr>
        <w:t xml:space="preserve"> and any drawing materials</w:t>
      </w:r>
      <w:r w:rsidRPr="00B61098">
        <w:rPr>
          <w:rFonts w:ascii="Arial" w:hAnsi="Arial" w:cs="Arial"/>
        </w:rPr>
        <w:t xml:space="preserve"> if needed!</w:t>
      </w:r>
      <w:r w:rsidR="00B61098">
        <w:rPr>
          <w:rFonts w:ascii="Arial" w:hAnsi="Arial" w:cs="Arial"/>
        </w:rPr>
        <w:br w:type="page"/>
      </w:r>
    </w:p>
    <w:p w14:paraId="4C7AC4AB" w14:textId="4D642EB0" w:rsidR="005709F4" w:rsidRDefault="00B61098" w:rsidP="00B61098">
      <w:pPr>
        <w:spacing w:after="0" w:line="240" w:lineRule="auto"/>
        <w:rPr>
          <w:rFonts w:ascii="Arial" w:hAnsi="Arial" w:cs="Arial"/>
        </w:rPr>
      </w:pPr>
      <w:r>
        <w:rPr>
          <w:rFonts w:ascii="Arial" w:hAnsi="Arial" w:cs="Arial"/>
        </w:rPr>
        <w:lastRenderedPageBreak/>
        <w:t>6.</w:t>
      </w:r>
      <w:r>
        <w:rPr>
          <w:rFonts w:ascii="Arial" w:hAnsi="Arial" w:cs="Arial"/>
        </w:rPr>
        <w:tab/>
      </w:r>
      <w:r w:rsidR="00A05DD4" w:rsidRPr="00B61098">
        <w:rPr>
          <w:rFonts w:ascii="Arial" w:hAnsi="Arial" w:cs="Arial"/>
        </w:rPr>
        <w:t xml:space="preserve">Can </w:t>
      </w:r>
      <w:r w:rsidR="005709F4" w:rsidRPr="00B61098">
        <w:rPr>
          <w:rFonts w:ascii="Arial" w:hAnsi="Arial" w:cs="Arial"/>
        </w:rPr>
        <w:t xml:space="preserve">candidates be given pre-sight of the </w:t>
      </w:r>
      <w:r w:rsidR="00A05DD4" w:rsidRPr="00B61098">
        <w:rPr>
          <w:rFonts w:ascii="Arial" w:hAnsi="Arial" w:cs="Arial"/>
        </w:rPr>
        <w:t>NEA questions</w:t>
      </w:r>
      <w:r w:rsidR="005709F4" w:rsidRPr="00B61098">
        <w:rPr>
          <w:rFonts w:ascii="Arial" w:hAnsi="Arial" w:cs="Arial"/>
        </w:rPr>
        <w:t>?</w:t>
      </w:r>
    </w:p>
    <w:p w14:paraId="33BDC6F7" w14:textId="77777777" w:rsidR="00B61098" w:rsidRPr="00B61098" w:rsidRDefault="00B61098" w:rsidP="00B61098">
      <w:pPr>
        <w:spacing w:after="0" w:line="240" w:lineRule="auto"/>
        <w:rPr>
          <w:rFonts w:ascii="Arial" w:hAnsi="Arial" w:cs="Arial"/>
        </w:rPr>
      </w:pPr>
    </w:p>
    <w:p w14:paraId="1CD7C471" w14:textId="2B34D2AE" w:rsidR="005709F4" w:rsidRDefault="00B61098" w:rsidP="00B61098">
      <w:pPr>
        <w:spacing w:after="0" w:line="240" w:lineRule="auto"/>
        <w:ind w:left="720" w:hanging="720"/>
        <w:rPr>
          <w:rFonts w:ascii="Arial" w:hAnsi="Arial" w:cs="Arial"/>
        </w:rPr>
      </w:pPr>
      <w:r>
        <w:rPr>
          <w:rFonts w:ascii="Arial" w:hAnsi="Arial" w:cs="Arial"/>
        </w:rPr>
        <w:tab/>
      </w:r>
      <w:r w:rsidR="00A05DD4" w:rsidRPr="00B61098">
        <w:rPr>
          <w:rFonts w:ascii="Arial" w:hAnsi="Arial" w:cs="Arial"/>
        </w:rPr>
        <w:t xml:space="preserve">No. </w:t>
      </w:r>
      <w:r w:rsidR="005709F4" w:rsidRPr="00B61098">
        <w:rPr>
          <w:rFonts w:ascii="Arial" w:hAnsi="Arial" w:cs="Arial"/>
        </w:rPr>
        <w:t>The Test must be taken under high control and consequently the test paper must not be given to the candidates prior to the designated start of the test. The test must not also form p</w:t>
      </w:r>
      <w:r w:rsidR="00A05DD4" w:rsidRPr="00B61098">
        <w:rPr>
          <w:rFonts w:ascii="Arial" w:hAnsi="Arial" w:cs="Arial"/>
        </w:rPr>
        <w:t>art of a pre-test taught lesson after 31</w:t>
      </w:r>
      <w:r w:rsidR="00A05DD4" w:rsidRPr="00B61098">
        <w:rPr>
          <w:rFonts w:ascii="Arial" w:hAnsi="Arial" w:cs="Arial"/>
          <w:vertAlign w:val="superscript"/>
        </w:rPr>
        <w:t>st</w:t>
      </w:r>
      <w:r w:rsidR="00A05DD4" w:rsidRPr="00B61098">
        <w:rPr>
          <w:rFonts w:ascii="Arial" w:hAnsi="Arial" w:cs="Arial"/>
        </w:rPr>
        <w:t xml:space="preserve"> October.</w:t>
      </w:r>
    </w:p>
    <w:p w14:paraId="1286C4C1" w14:textId="77777777" w:rsidR="00B61098" w:rsidRPr="00B61098" w:rsidRDefault="00B61098" w:rsidP="00B61098">
      <w:pPr>
        <w:spacing w:after="0" w:line="240" w:lineRule="auto"/>
        <w:rPr>
          <w:rFonts w:ascii="Arial" w:hAnsi="Arial" w:cs="Arial"/>
        </w:rPr>
      </w:pPr>
    </w:p>
    <w:p w14:paraId="1C97EFA1" w14:textId="2B3C2DCD" w:rsidR="001C40E8" w:rsidRDefault="00B61098" w:rsidP="00B61098">
      <w:pPr>
        <w:spacing w:after="0" w:line="240" w:lineRule="auto"/>
        <w:rPr>
          <w:rFonts w:ascii="Arial" w:hAnsi="Arial" w:cs="Arial"/>
        </w:rPr>
      </w:pPr>
      <w:r>
        <w:rPr>
          <w:rFonts w:ascii="Arial" w:hAnsi="Arial" w:cs="Arial"/>
        </w:rPr>
        <w:t>7.</w:t>
      </w:r>
      <w:r>
        <w:rPr>
          <w:rFonts w:ascii="Arial" w:hAnsi="Arial" w:cs="Arial"/>
        </w:rPr>
        <w:tab/>
      </w:r>
      <w:r w:rsidR="001C40E8" w:rsidRPr="00B61098">
        <w:rPr>
          <w:rFonts w:ascii="Arial" w:hAnsi="Arial" w:cs="Arial"/>
        </w:rPr>
        <w:t>Can pupils use their own graph paper?</w:t>
      </w:r>
    </w:p>
    <w:p w14:paraId="5736DD7A" w14:textId="77777777" w:rsidR="00B61098" w:rsidRPr="00B61098" w:rsidRDefault="00B61098" w:rsidP="00B61098">
      <w:pPr>
        <w:spacing w:after="0" w:line="240" w:lineRule="auto"/>
        <w:rPr>
          <w:rFonts w:ascii="Arial" w:hAnsi="Arial" w:cs="Arial"/>
        </w:rPr>
      </w:pPr>
    </w:p>
    <w:p w14:paraId="0BD0BF65" w14:textId="77777777" w:rsidR="001C40E8" w:rsidRDefault="001C40E8" w:rsidP="00B61098">
      <w:pPr>
        <w:spacing w:after="0" w:line="240" w:lineRule="auto"/>
        <w:ind w:left="720"/>
        <w:rPr>
          <w:rFonts w:ascii="Arial" w:hAnsi="Arial" w:cs="Arial"/>
        </w:rPr>
      </w:pPr>
      <w:r w:rsidRPr="00B61098">
        <w:rPr>
          <w:rFonts w:ascii="Arial" w:hAnsi="Arial" w:cs="Arial"/>
        </w:rPr>
        <w:t>There are pages in the Answer Booklet with graph paper. Graphs should be drawn on these pages. If a mistake is made and extra paper is needed then the teacher would need to write and sign a cover note stating that the graph was completed during the 2 ½  hours NEA time.</w:t>
      </w:r>
    </w:p>
    <w:p w14:paraId="6EDB8874" w14:textId="77777777" w:rsidR="00B61098" w:rsidRPr="00B61098" w:rsidRDefault="00B61098" w:rsidP="00B61098">
      <w:pPr>
        <w:spacing w:after="0" w:line="240" w:lineRule="auto"/>
        <w:rPr>
          <w:rFonts w:ascii="Arial" w:hAnsi="Arial" w:cs="Arial"/>
        </w:rPr>
      </w:pPr>
    </w:p>
    <w:p w14:paraId="624B393E" w14:textId="6EA4B462" w:rsidR="001C40E8" w:rsidRDefault="00B61098" w:rsidP="00B61098">
      <w:pPr>
        <w:spacing w:after="0" w:line="240" w:lineRule="auto"/>
        <w:rPr>
          <w:rFonts w:ascii="Arial" w:hAnsi="Arial" w:cs="Arial"/>
        </w:rPr>
      </w:pPr>
      <w:r>
        <w:rPr>
          <w:rFonts w:ascii="Arial" w:hAnsi="Arial" w:cs="Arial"/>
        </w:rPr>
        <w:t>8.</w:t>
      </w:r>
      <w:r>
        <w:rPr>
          <w:rFonts w:ascii="Arial" w:hAnsi="Arial" w:cs="Arial"/>
        </w:rPr>
        <w:tab/>
      </w:r>
      <w:r w:rsidR="001C40E8" w:rsidRPr="00B61098">
        <w:rPr>
          <w:rFonts w:ascii="Arial" w:hAnsi="Arial" w:cs="Arial"/>
        </w:rPr>
        <w:t>Can we give pupils a base map if needed to present data?</w:t>
      </w:r>
    </w:p>
    <w:p w14:paraId="770EC2FF" w14:textId="77777777" w:rsidR="00B61098" w:rsidRPr="00B61098" w:rsidRDefault="00B61098" w:rsidP="00B61098">
      <w:pPr>
        <w:spacing w:after="0" w:line="240" w:lineRule="auto"/>
        <w:rPr>
          <w:rFonts w:ascii="Arial" w:hAnsi="Arial" w:cs="Arial"/>
        </w:rPr>
      </w:pPr>
    </w:p>
    <w:p w14:paraId="7ADFD829" w14:textId="77777777" w:rsidR="001C40E8" w:rsidRDefault="001C40E8" w:rsidP="00B61098">
      <w:pPr>
        <w:spacing w:after="0" w:line="240" w:lineRule="auto"/>
        <w:ind w:left="720"/>
        <w:rPr>
          <w:rFonts w:ascii="Arial" w:hAnsi="Arial" w:cs="Arial"/>
        </w:rPr>
      </w:pPr>
      <w:r w:rsidRPr="00B61098">
        <w:rPr>
          <w:rFonts w:ascii="Arial" w:hAnsi="Arial" w:cs="Arial"/>
        </w:rPr>
        <w:t>Yes, a base map can be provided. The teacher would need to write and sign a cover note stating that the map was completed during the 2 ½ hours NEA time. It would be useful to stick the base map onto the graph paper page in the answer booklet.</w:t>
      </w:r>
    </w:p>
    <w:p w14:paraId="0C5BB065" w14:textId="77777777" w:rsidR="00B61098" w:rsidRPr="00B61098" w:rsidRDefault="00B61098" w:rsidP="00B61098">
      <w:pPr>
        <w:spacing w:after="0" w:line="240" w:lineRule="auto"/>
        <w:rPr>
          <w:rFonts w:ascii="Arial" w:hAnsi="Arial" w:cs="Arial"/>
        </w:rPr>
      </w:pPr>
    </w:p>
    <w:p w14:paraId="78749886" w14:textId="449FCDB8" w:rsidR="00DE1199" w:rsidRDefault="00B61098" w:rsidP="00B61098">
      <w:pPr>
        <w:spacing w:after="0" w:line="240" w:lineRule="auto"/>
        <w:ind w:left="720" w:hanging="720"/>
        <w:rPr>
          <w:rFonts w:ascii="Arial" w:hAnsi="Arial" w:cs="Arial"/>
        </w:rPr>
      </w:pPr>
      <w:r>
        <w:rPr>
          <w:rFonts w:ascii="Arial" w:hAnsi="Arial" w:cs="Arial"/>
        </w:rPr>
        <w:t>9.</w:t>
      </w:r>
      <w:r>
        <w:rPr>
          <w:rFonts w:ascii="Arial" w:hAnsi="Arial" w:cs="Arial"/>
        </w:rPr>
        <w:tab/>
      </w:r>
      <w:r w:rsidR="00DE1199" w:rsidRPr="00B61098">
        <w:rPr>
          <w:rFonts w:ascii="Arial" w:hAnsi="Arial" w:cs="Arial"/>
        </w:rPr>
        <w:t>Our pupils used ICT to produce their portfolio. How can they access it in Phase Two under High Control?</w:t>
      </w:r>
    </w:p>
    <w:p w14:paraId="348ABAA1" w14:textId="77777777" w:rsidR="00B61098" w:rsidRPr="00B61098" w:rsidRDefault="00B61098" w:rsidP="00B61098">
      <w:pPr>
        <w:spacing w:after="0" w:line="240" w:lineRule="auto"/>
        <w:rPr>
          <w:rFonts w:ascii="Arial" w:hAnsi="Arial" w:cs="Arial"/>
        </w:rPr>
      </w:pPr>
    </w:p>
    <w:p w14:paraId="2C0C41CB" w14:textId="77777777" w:rsidR="00DE1199" w:rsidRDefault="00DE1199" w:rsidP="00B61098">
      <w:pPr>
        <w:spacing w:after="0" w:line="240" w:lineRule="auto"/>
        <w:ind w:left="720"/>
        <w:rPr>
          <w:rFonts w:ascii="Arial" w:hAnsi="Arial" w:cs="Arial"/>
        </w:rPr>
      </w:pPr>
      <w:r w:rsidRPr="00B61098">
        <w:rPr>
          <w:rFonts w:ascii="Arial" w:hAnsi="Arial" w:cs="Arial"/>
        </w:rPr>
        <w:t xml:space="preserve">WJEC recommend that the portfolio is printed off as a hard copy. This ensures that access to the portfolio is secure. Any other digital copies of the portfolio should be stored securely by the centre/teacher only. </w:t>
      </w:r>
      <w:r w:rsidR="00DE7052" w:rsidRPr="00B61098">
        <w:rPr>
          <w:rFonts w:ascii="Arial" w:hAnsi="Arial" w:cs="Arial"/>
        </w:rPr>
        <w:t xml:space="preserve">It </w:t>
      </w:r>
      <w:r w:rsidR="00A05DD4" w:rsidRPr="00B61098">
        <w:rPr>
          <w:rFonts w:ascii="Arial" w:hAnsi="Arial" w:cs="Arial"/>
        </w:rPr>
        <w:t>may be easier to produce</w:t>
      </w:r>
      <w:r w:rsidR="00DE7052" w:rsidRPr="00B61098">
        <w:rPr>
          <w:rFonts w:ascii="Arial" w:hAnsi="Arial" w:cs="Arial"/>
        </w:rPr>
        <w:t xml:space="preserve"> the portfolio </w:t>
      </w:r>
      <w:r w:rsidR="00A05DD4" w:rsidRPr="00B61098">
        <w:rPr>
          <w:rFonts w:ascii="Arial" w:hAnsi="Arial" w:cs="Arial"/>
        </w:rPr>
        <w:t xml:space="preserve">on </w:t>
      </w:r>
      <w:r w:rsidR="00DE7052" w:rsidRPr="00B61098">
        <w:rPr>
          <w:rFonts w:ascii="Arial" w:hAnsi="Arial" w:cs="Arial"/>
        </w:rPr>
        <w:t>single sided</w:t>
      </w:r>
      <w:r w:rsidR="00A05DD4" w:rsidRPr="00B61098">
        <w:rPr>
          <w:rFonts w:ascii="Arial" w:hAnsi="Arial" w:cs="Arial"/>
        </w:rPr>
        <w:t xml:space="preserve"> as</w:t>
      </w:r>
      <w:r w:rsidR="00DE7052" w:rsidRPr="00B61098">
        <w:rPr>
          <w:rFonts w:ascii="Arial" w:hAnsi="Arial" w:cs="Arial"/>
        </w:rPr>
        <w:t xml:space="preserve"> </w:t>
      </w:r>
      <w:r w:rsidR="00A05DD4" w:rsidRPr="00B61098">
        <w:rPr>
          <w:rFonts w:ascii="Arial" w:hAnsi="Arial" w:cs="Arial"/>
        </w:rPr>
        <w:t>some sheets may be needed</w:t>
      </w:r>
      <w:r w:rsidR="00DE7052" w:rsidRPr="00B61098">
        <w:rPr>
          <w:rFonts w:ascii="Arial" w:hAnsi="Arial" w:cs="Arial"/>
        </w:rPr>
        <w:t xml:space="preserve"> to be enclosed with the answer book</w:t>
      </w:r>
      <w:r w:rsidR="00A05DD4" w:rsidRPr="00B61098">
        <w:rPr>
          <w:rFonts w:ascii="Arial" w:hAnsi="Arial" w:cs="Arial"/>
        </w:rPr>
        <w:t>let</w:t>
      </w:r>
      <w:r w:rsidR="00DE7052" w:rsidRPr="00B61098">
        <w:rPr>
          <w:rFonts w:ascii="Arial" w:hAnsi="Arial" w:cs="Arial"/>
        </w:rPr>
        <w:t xml:space="preserve">.  </w:t>
      </w:r>
    </w:p>
    <w:p w14:paraId="49268535" w14:textId="77777777" w:rsidR="00B61098" w:rsidRPr="00B61098" w:rsidRDefault="00B61098" w:rsidP="00B61098">
      <w:pPr>
        <w:spacing w:after="0" w:line="240" w:lineRule="auto"/>
        <w:rPr>
          <w:rFonts w:ascii="Arial" w:hAnsi="Arial" w:cs="Arial"/>
        </w:rPr>
      </w:pPr>
    </w:p>
    <w:p w14:paraId="6D44DEFC" w14:textId="77777777" w:rsidR="002B705B" w:rsidRDefault="002B705B" w:rsidP="00B61098">
      <w:pPr>
        <w:spacing w:after="0" w:line="240" w:lineRule="auto"/>
        <w:ind w:firstLine="720"/>
        <w:rPr>
          <w:rFonts w:ascii="Arial" w:hAnsi="Arial" w:cs="Arial"/>
        </w:rPr>
      </w:pPr>
      <w:r w:rsidRPr="00B61098">
        <w:rPr>
          <w:rFonts w:ascii="Arial" w:hAnsi="Arial" w:cs="Arial"/>
        </w:rPr>
        <w:t>Completion of the NEA</w:t>
      </w:r>
    </w:p>
    <w:p w14:paraId="65D13079" w14:textId="77777777" w:rsidR="00B61098" w:rsidRPr="00B61098" w:rsidRDefault="00B61098" w:rsidP="00B61098">
      <w:pPr>
        <w:spacing w:after="0" w:line="240" w:lineRule="auto"/>
        <w:rPr>
          <w:rFonts w:ascii="Arial" w:hAnsi="Arial" w:cs="Arial"/>
        </w:rPr>
      </w:pPr>
    </w:p>
    <w:p w14:paraId="062B6C60" w14:textId="65787B7E" w:rsidR="002B705B" w:rsidRDefault="00B61098" w:rsidP="00B61098">
      <w:pPr>
        <w:spacing w:after="0" w:line="240" w:lineRule="auto"/>
        <w:rPr>
          <w:rFonts w:ascii="Arial" w:hAnsi="Arial" w:cs="Arial"/>
        </w:rPr>
      </w:pPr>
      <w:r>
        <w:rPr>
          <w:rFonts w:ascii="Arial" w:hAnsi="Arial" w:cs="Arial"/>
        </w:rPr>
        <w:t>10.</w:t>
      </w:r>
      <w:r>
        <w:rPr>
          <w:rFonts w:ascii="Arial" w:hAnsi="Arial" w:cs="Arial"/>
        </w:rPr>
        <w:tab/>
      </w:r>
      <w:r w:rsidR="002B705B" w:rsidRPr="00B61098">
        <w:rPr>
          <w:rFonts w:ascii="Arial" w:hAnsi="Arial" w:cs="Arial"/>
        </w:rPr>
        <w:t>We have completed the NEA, where do we send it?</w:t>
      </w:r>
    </w:p>
    <w:p w14:paraId="253D7337" w14:textId="77777777" w:rsidR="00B61098" w:rsidRPr="00B61098" w:rsidRDefault="00B61098" w:rsidP="00B61098">
      <w:pPr>
        <w:spacing w:after="0" w:line="240" w:lineRule="auto"/>
        <w:rPr>
          <w:rFonts w:ascii="Arial" w:hAnsi="Arial" w:cs="Arial"/>
        </w:rPr>
      </w:pPr>
    </w:p>
    <w:p w14:paraId="4AE9580C" w14:textId="77777777" w:rsidR="002B705B" w:rsidRDefault="002B705B" w:rsidP="00B61098">
      <w:pPr>
        <w:spacing w:after="0" w:line="240" w:lineRule="auto"/>
        <w:ind w:left="720"/>
        <w:rPr>
          <w:rFonts w:ascii="Arial" w:hAnsi="Arial" w:cs="Arial"/>
        </w:rPr>
      </w:pPr>
      <w:r w:rsidRPr="00B61098">
        <w:rPr>
          <w:rFonts w:ascii="Arial" w:hAnsi="Arial" w:cs="Arial"/>
        </w:rPr>
        <w:t>Please ask you Examinations Officer to send the NEA’s to WJEC at Treforest.</w:t>
      </w:r>
      <w:r w:rsidR="005D77C0" w:rsidRPr="00B61098">
        <w:rPr>
          <w:rFonts w:ascii="Arial" w:hAnsi="Arial" w:cs="Arial"/>
        </w:rPr>
        <w:t xml:space="preserve"> Please send these in the first week of January. </w:t>
      </w:r>
    </w:p>
    <w:p w14:paraId="4179D5FA" w14:textId="77777777" w:rsidR="00B61098" w:rsidRPr="00B61098" w:rsidRDefault="00B61098" w:rsidP="00B61098">
      <w:pPr>
        <w:spacing w:after="0" w:line="240" w:lineRule="auto"/>
        <w:rPr>
          <w:rFonts w:ascii="Arial" w:hAnsi="Arial" w:cs="Arial"/>
        </w:rPr>
      </w:pPr>
    </w:p>
    <w:p w14:paraId="74E38E89" w14:textId="55752762" w:rsidR="002B705B" w:rsidRPr="00B61098" w:rsidRDefault="00B61098" w:rsidP="00B61098">
      <w:pPr>
        <w:spacing w:after="0" w:line="240" w:lineRule="auto"/>
        <w:rPr>
          <w:rFonts w:ascii="Arial" w:hAnsi="Arial" w:cs="Arial"/>
        </w:rPr>
      </w:pPr>
      <w:r>
        <w:rPr>
          <w:rFonts w:ascii="Arial" w:hAnsi="Arial" w:cs="Arial"/>
        </w:rPr>
        <w:t>11.</w:t>
      </w:r>
      <w:r>
        <w:rPr>
          <w:rFonts w:ascii="Arial" w:hAnsi="Arial" w:cs="Arial"/>
        </w:rPr>
        <w:tab/>
      </w:r>
      <w:r w:rsidR="002B705B" w:rsidRPr="00B61098">
        <w:rPr>
          <w:rFonts w:ascii="Arial" w:hAnsi="Arial" w:cs="Arial"/>
        </w:rPr>
        <w:t>What needs to be included in the package?</w:t>
      </w:r>
    </w:p>
    <w:p w14:paraId="58E0173A" w14:textId="77777777" w:rsidR="002B705B" w:rsidRPr="00B61098" w:rsidRDefault="002B705B" w:rsidP="00B61098">
      <w:pPr>
        <w:pStyle w:val="ListParagraph"/>
        <w:spacing w:after="0" w:line="240" w:lineRule="auto"/>
        <w:rPr>
          <w:rFonts w:ascii="Arial" w:hAnsi="Arial" w:cs="Arial"/>
        </w:rPr>
      </w:pPr>
    </w:p>
    <w:p w14:paraId="27E7F6D8" w14:textId="77777777" w:rsidR="002B705B" w:rsidRPr="00B61098" w:rsidRDefault="002B705B" w:rsidP="00B61098">
      <w:pPr>
        <w:pStyle w:val="ListParagraph"/>
        <w:numPr>
          <w:ilvl w:val="0"/>
          <w:numId w:val="4"/>
        </w:numPr>
        <w:spacing w:after="0" w:line="240" w:lineRule="auto"/>
        <w:ind w:left="1080"/>
        <w:rPr>
          <w:rFonts w:ascii="Arial" w:hAnsi="Arial" w:cs="Arial"/>
        </w:rPr>
      </w:pPr>
      <w:r w:rsidRPr="00B61098">
        <w:rPr>
          <w:rFonts w:ascii="Arial" w:hAnsi="Arial" w:cs="Arial"/>
        </w:rPr>
        <w:t xml:space="preserve">Please include a single register for all the candidates. </w:t>
      </w:r>
      <w:r w:rsidRPr="00B61098">
        <w:rPr>
          <w:rFonts w:ascii="Arial" w:hAnsi="Arial" w:cs="Arial"/>
          <w:b/>
        </w:rPr>
        <w:t>Do not</w:t>
      </w:r>
      <w:r w:rsidRPr="00B61098">
        <w:rPr>
          <w:rFonts w:ascii="Arial" w:hAnsi="Arial" w:cs="Arial"/>
        </w:rPr>
        <w:t xml:space="preserve"> send despatches in class groups. </w:t>
      </w:r>
    </w:p>
    <w:p w14:paraId="08F59018" w14:textId="77777777" w:rsidR="002B705B" w:rsidRPr="00B61098" w:rsidRDefault="002B705B" w:rsidP="00B61098">
      <w:pPr>
        <w:pStyle w:val="ListParagraph"/>
        <w:numPr>
          <w:ilvl w:val="0"/>
          <w:numId w:val="4"/>
        </w:numPr>
        <w:spacing w:after="0" w:line="240" w:lineRule="auto"/>
        <w:ind w:left="1080"/>
        <w:rPr>
          <w:rFonts w:ascii="Arial" w:hAnsi="Arial" w:cs="Arial"/>
        </w:rPr>
      </w:pPr>
      <w:r w:rsidRPr="00B61098">
        <w:rPr>
          <w:rFonts w:ascii="Arial" w:hAnsi="Arial" w:cs="Arial"/>
        </w:rPr>
        <w:t xml:space="preserve">Please send the candidates completed NEA in the same order as the list of candidates you supply in the despatched package. </w:t>
      </w:r>
    </w:p>
    <w:p w14:paraId="1DBC8EFB" w14:textId="3F59A91D" w:rsidR="005709F4" w:rsidRPr="000C052A" w:rsidRDefault="002B705B" w:rsidP="000C052A">
      <w:pPr>
        <w:pStyle w:val="ListParagraph"/>
        <w:numPr>
          <w:ilvl w:val="0"/>
          <w:numId w:val="4"/>
        </w:numPr>
        <w:spacing w:after="0" w:line="240" w:lineRule="auto"/>
        <w:ind w:left="1080"/>
        <w:rPr>
          <w:rFonts w:ascii="Arial" w:hAnsi="Arial" w:cs="Arial"/>
        </w:rPr>
      </w:pPr>
      <w:r w:rsidRPr="000C052A">
        <w:rPr>
          <w:rFonts w:ascii="Arial" w:hAnsi="Arial" w:cs="Arial"/>
        </w:rPr>
        <w:t xml:space="preserve">A seating plan of the candidates. </w:t>
      </w:r>
    </w:p>
    <w:p w14:paraId="65C5E250" w14:textId="77777777" w:rsidR="00A05DD4" w:rsidRPr="00B61098" w:rsidRDefault="00A05DD4" w:rsidP="00B61098">
      <w:pPr>
        <w:pStyle w:val="ListParagraph"/>
        <w:spacing w:after="0" w:line="240" w:lineRule="auto"/>
        <w:rPr>
          <w:rFonts w:ascii="Arial" w:hAnsi="Arial" w:cs="Arial"/>
        </w:rPr>
      </w:pPr>
    </w:p>
    <w:p w14:paraId="7387FA90" w14:textId="7764AE44" w:rsidR="005D77C0" w:rsidRDefault="00B61098" w:rsidP="00B61098">
      <w:pPr>
        <w:spacing w:after="0" w:line="240" w:lineRule="auto"/>
        <w:rPr>
          <w:rFonts w:ascii="Arial" w:hAnsi="Arial" w:cs="Arial"/>
        </w:rPr>
      </w:pPr>
      <w:r>
        <w:rPr>
          <w:rFonts w:ascii="Arial" w:hAnsi="Arial" w:cs="Arial"/>
        </w:rPr>
        <w:t>12.</w:t>
      </w:r>
      <w:r>
        <w:rPr>
          <w:rFonts w:ascii="Arial" w:hAnsi="Arial" w:cs="Arial"/>
        </w:rPr>
        <w:tab/>
      </w:r>
      <w:r w:rsidR="005D77C0" w:rsidRPr="00B61098">
        <w:rPr>
          <w:rFonts w:ascii="Arial" w:hAnsi="Arial" w:cs="Arial"/>
        </w:rPr>
        <w:t>What is the Fieldwork Statement</w:t>
      </w:r>
      <w:r w:rsidR="00A05DD4" w:rsidRPr="00B61098">
        <w:rPr>
          <w:rFonts w:ascii="Arial" w:hAnsi="Arial" w:cs="Arial"/>
        </w:rPr>
        <w:t xml:space="preserve"> and Centre Declaration</w:t>
      </w:r>
      <w:r w:rsidR="005D77C0" w:rsidRPr="00B61098">
        <w:rPr>
          <w:rFonts w:ascii="Arial" w:hAnsi="Arial" w:cs="Arial"/>
        </w:rPr>
        <w:t>?</w:t>
      </w:r>
    </w:p>
    <w:p w14:paraId="7A12BF38" w14:textId="77777777" w:rsidR="00B61098" w:rsidRPr="00B61098" w:rsidRDefault="00B61098" w:rsidP="00B61098">
      <w:pPr>
        <w:spacing w:after="0" w:line="240" w:lineRule="auto"/>
        <w:rPr>
          <w:rFonts w:ascii="Arial" w:hAnsi="Arial" w:cs="Arial"/>
        </w:rPr>
      </w:pPr>
    </w:p>
    <w:p w14:paraId="39257B11" w14:textId="6DEF00EE" w:rsidR="00B61098" w:rsidRDefault="00B61098" w:rsidP="00B61098">
      <w:pPr>
        <w:spacing w:after="0" w:line="240" w:lineRule="auto"/>
        <w:ind w:left="720" w:hanging="720"/>
        <w:rPr>
          <w:rFonts w:ascii="Arial" w:hAnsi="Arial" w:cs="Arial"/>
        </w:rPr>
      </w:pPr>
      <w:r>
        <w:rPr>
          <w:rFonts w:ascii="Arial" w:hAnsi="Arial" w:cs="Arial"/>
        </w:rPr>
        <w:tab/>
      </w:r>
      <w:r w:rsidR="005D77C0" w:rsidRPr="00B61098">
        <w:rPr>
          <w:rFonts w:ascii="Arial" w:hAnsi="Arial" w:cs="Arial"/>
        </w:rPr>
        <w:t xml:space="preserve">The fieldwork statement requires the geography department to complete a summary of the 2 fieldwork tasks undertaken. This section should be </w:t>
      </w:r>
      <w:r w:rsidR="005D77C0" w:rsidRPr="00B61098">
        <w:rPr>
          <w:rFonts w:ascii="Arial" w:hAnsi="Arial" w:cs="Arial"/>
          <w:b/>
        </w:rPr>
        <w:t xml:space="preserve">signed </w:t>
      </w:r>
      <w:r w:rsidR="005D77C0" w:rsidRPr="00B61098">
        <w:rPr>
          <w:rFonts w:ascii="Arial" w:hAnsi="Arial" w:cs="Arial"/>
        </w:rPr>
        <w:t xml:space="preserve">by the Head-teacher. The head-teacher is signing to state that all the candidates obtained 2 fieldwork opportunities away from the school premises. This could be an electronic signature. </w:t>
      </w:r>
      <w:r>
        <w:rPr>
          <w:rFonts w:ascii="Arial" w:hAnsi="Arial" w:cs="Arial"/>
        </w:rPr>
        <w:br w:type="page"/>
      </w:r>
    </w:p>
    <w:p w14:paraId="0503AECA" w14:textId="77777777" w:rsidR="00B61098" w:rsidRDefault="00B61098" w:rsidP="00B61098">
      <w:pPr>
        <w:spacing w:after="0" w:line="240" w:lineRule="auto"/>
        <w:rPr>
          <w:rFonts w:ascii="Arial" w:hAnsi="Arial" w:cs="Arial"/>
        </w:rPr>
      </w:pPr>
    </w:p>
    <w:p w14:paraId="393F9937" w14:textId="77777777" w:rsidR="005D77C0" w:rsidRDefault="00A05DD4" w:rsidP="00B61098">
      <w:pPr>
        <w:spacing w:after="0" w:line="240" w:lineRule="auto"/>
        <w:rPr>
          <w:rFonts w:ascii="Arial" w:hAnsi="Arial" w:cs="Arial"/>
        </w:rPr>
      </w:pPr>
      <w:r w:rsidRPr="00B61098">
        <w:rPr>
          <w:rFonts w:ascii="Arial" w:hAnsi="Arial" w:cs="Arial"/>
        </w:rPr>
        <w:t>Below the Fieldwork S</w:t>
      </w:r>
      <w:r w:rsidR="005D77C0" w:rsidRPr="00B61098">
        <w:rPr>
          <w:rFonts w:ascii="Arial" w:hAnsi="Arial" w:cs="Arial"/>
        </w:rPr>
        <w:t xml:space="preserve">tatement </w:t>
      </w:r>
      <w:r w:rsidRPr="00B61098">
        <w:rPr>
          <w:rFonts w:ascii="Arial" w:hAnsi="Arial" w:cs="Arial"/>
        </w:rPr>
        <w:t>is the Centre Declaration. T</w:t>
      </w:r>
      <w:r w:rsidR="005D77C0" w:rsidRPr="00B61098">
        <w:rPr>
          <w:rFonts w:ascii="Arial" w:hAnsi="Arial" w:cs="Arial"/>
        </w:rPr>
        <w:t>he Geography Teacher /Head of Geography</w:t>
      </w:r>
      <w:r w:rsidR="005709F4" w:rsidRPr="00B61098">
        <w:rPr>
          <w:rFonts w:ascii="Arial" w:hAnsi="Arial" w:cs="Arial"/>
        </w:rPr>
        <w:t xml:space="preserve"> must indicate</w:t>
      </w:r>
      <w:r w:rsidRPr="00B61098">
        <w:rPr>
          <w:rFonts w:ascii="Arial" w:hAnsi="Arial" w:cs="Arial"/>
        </w:rPr>
        <w:t xml:space="preserve"> that they have</w:t>
      </w:r>
      <w:r w:rsidR="005D77C0" w:rsidRPr="00B61098">
        <w:rPr>
          <w:rFonts w:ascii="Arial" w:hAnsi="Arial" w:cs="Arial"/>
        </w:rPr>
        <w:t xml:space="preserve"> adhered to the levels of control described in the specification in the section "arrangements for the non- examination assessment" (specification pages 29-30)</w:t>
      </w:r>
    </w:p>
    <w:p w14:paraId="4D8BADDA" w14:textId="77777777" w:rsidR="00B61098" w:rsidRPr="00B61098" w:rsidRDefault="00B61098" w:rsidP="00B61098">
      <w:pPr>
        <w:spacing w:after="0" w:line="240" w:lineRule="auto"/>
        <w:rPr>
          <w:rFonts w:ascii="Arial" w:hAnsi="Arial" w:cs="Arial"/>
        </w:rPr>
      </w:pPr>
    </w:p>
    <w:p w14:paraId="21EFDCC8" w14:textId="43C4EF48" w:rsidR="002B705B" w:rsidRPr="00B61098" w:rsidRDefault="005709F4" w:rsidP="00B61098">
      <w:pPr>
        <w:spacing w:after="0" w:line="240" w:lineRule="auto"/>
        <w:rPr>
          <w:rFonts w:ascii="Arial" w:hAnsi="Arial" w:cs="Arial"/>
        </w:rPr>
      </w:pPr>
      <w:r w:rsidRPr="00B61098">
        <w:rPr>
          <w:rFonts w:ascii="Arial" w:hAnsi="Arial" w:cs="Arial"/>
        </w:rPr>
        <w:t>Please email a copy of this document</w:t>
      </w:r>
      <w:r w:rsidR="005D77C0" w:rsidRPr="00B61098">
        <w:rPr>
          <w:rFonts w:ascii="Arial" w:hAnsi="Arial" w:cs="Arial"/>
        </w:rPr>
        <w:t xml:space="preserve"> t</w:t>
      </w:r>
      <w:r w:rsidR="00E10E02">
        <w:rPr>
          <w:rFonts w:ascii="Arial" w:hAnsi="Arial" w:cs="Arial"/>
        </w:rPr>
        <w:t xml:space="preserve">o </w:t>
      </w:r>
      <w:bookmarkStart w:id="0" w:name="_Hlk94084787"/>
      <w:r w:rsidR="00E10E02">
        <w:rPr>
          <w:rFonts w:ascii="Arial" w:hAnsi="Arial" w:cs="Arial"/>
        </w:rPr>
        <w:fldChar w:fldCharType="begin"/>
      </w:r>
      <w:r w:rsidR="00E10E02">
        <w:rPr>
          <w:rFonts w:ascii="Arial" w:hAnsi="Arial" w:cs="Arial"/>
        </w:rPr>
        <w:instrText xml:space="preserve"> HYPERLINK "mailto:GCSEGeography@wjec.co.uk" </w:instrText>
      </w:r>
      <w:r w:rsidR="00E10E02">
        <w:rPr>
          <w:rFonts w:ascii="Arial" w:hAnsi="Arial" w:cs="Arial"/>
        </w:rPr>
        <w:fldChar w:fldCharType="separate"/>
      </w:r>
      <w:r w:rsidR="00E10E02" w:rsidRPr="00BB19B1">
        <w:rPr>
          <w:rStyle w:val="Hyperlink"/>
          <w:rFonts w:ascii="Arial" w:hAnsi="Arial" w:cs="Arial"/>
        </w:rPr>
        <w:t>GCSEGeography@wjec.co.uk</w:t>
      </w:r>
      <w:r w:rsidR="00E10E02">
        <w:rPr>
          <w:rFonts w:ascii="Arial" w:hAnsi="Arial" w:cs="Arial"/>
        </w:rPr>
        <w:fldChar w:fldCharType="end"/>
      </w:r>
      <w:bookmarkEnd w:id="0"/>
      <w:r w:rsidR="00E10E02">
        <w:rPr>
          <w:rFonts w:ascii="Arial" w:hAnsi="Arial" w:cs="Arial"/>
        </w:rPr>
        <w:t>.</w:t>
      </w:r>
      <w:r w:rsidR="005D77C0" w:rsidRPr="00B61098">
        <w:rPr>
          <w:rFonts w:ascii="Arial" w:hAnsi="Arial" w:cs="Arial"/>
        </w:rPr>
        <w:t xml:space="preserve"> It would make sense to do this when the NEAs are despatched</w:t>
      </w:r>
      <w:r w:rsidR="000C052A">
        <w:rPr>
          <w:rFonts w:ascii="Arial" w:hAnsi="Arial" w:cs="Arial"/>
        </w:rPr>
        <w:t xml:space="preserve"> to Treforest</w:t>
      </w:r>
      <w:r w:rsidR="005D77C0" w:rsidRPr="00B61098">
        <w:rPr>
          <w:rFonts w:ascii="Arial" w:hAnsi="Arial" w:cs="Arial"/>
        </w:rPr>
        <w:t xml:space="preserve"> in December or January. </w:t>
      </w:r>
    </w:p>
    <w:sectPr w:rsidR="002B705B" w:rsidRPr="00B61098" w:rsidSect="00CE51A5">
      <w:headerReference w:type="default" r:id="rId10"/>
      <w:footerReference w:type="default" r:id="rId11"/>
      <w:pgSz w:w="11906" w:h="16838"/>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1667" w14:textId="77777777" w:rsidR="00B61098" w:rsidRDefault="00B61098" w:rsidP="00B61098">
      <w:pPr>
        <w:spacing w:after="0" w:line="240" w:lineRule="auto"/>
      </w:pPr>
      <w:r>
        <w:separator/>
      </w:r>
    </w:p>
  </w:endnote>
  <w:endnote w:type="continuationSeparator" w:id="0">
    <w:p w14:paraId="2FEFD45F" w14:textId="77777777" w:rsidR="00B61098" w:rsidRDefault="00B61098" w:rsidP="00B6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4507" w14:textId="62F3A51E" w:rsidR="00CE7F91" w:rsidRPr="00CE7F91" w:rsidRDefault="00CE7F91" w:rsidP="00CE7F91">
    <w:pPr>
      <w:pStyle w:val="Footer"/>
      <w:jc w:val="center"/>
      <w:rPr>
        <w:rFonts w:ascii="Arial" w:hAnsi="Arial" w:cs="Arial"/>
      </w:rPr>
    </w:pPr>
    <w:r w:rsidRPr="00CE7F91">
      <w:rPr>
        <w:rFonts w:ascii="Arial" w:hAnsi="Arial" w:cs="Arial"/>
      </w:rPr>
      <w:fldChar w:fldCharType="begin"/>
    </w:r>
    <w:r w:rsidRPr="00CE7F91">
      <w:rPr>
        <w:rFonts w:ascii="Arial" w:hAnsi="Arial" w:cs="Arial"/>
      </w:rPr>
      <w:instrText xml:space="preserve"> PAGE   \* MERGEFORMAT </w:instrText>
    </w:r>
    <w:r w:rsidRPr="00CE7F91">
      <w:rPr>
        <w:rFonts w:ascii="Arial" w:hAnsi="Arial" w:cs="Arial"/>
      </w:rPr>
      <w:fldChar w:fldCharType="separate"/>
    </w:r>
    <w:r w:rsidR="000C052A">
      <w:rPr>
        <w:rFonts w:ascii="Arial" w:hAnsi="Arial" w:cs="Arial"/>
        <w:noProof/>
      </w:rPr>
      <w:t>1</w:t>
    </w:r>
    <w:r w:rsidRPr="00CE7F91">
      <w:rPr>
        <w:rFonts w:ascii="Arial" w:hAnsi="Arial" w:cs="Arial"/>
        <w:noProof/>
      </w:rPr>
      <w:fldChar w:fldCharType="end"/>
    </w:r>
  </w:p>
  <w:p w14:paraId="303EB502" w14:textId="6E51A669" w:rsidR="00CE7F91" w:rsidRPr="00CE7F91" w:rsidRDefault="00CE7F91">
    <w:pPr>
      <w:pStyle w:val="Footer"/>
      <w:rPr>
        <w:rFonts w:ascii="Arial" w:hAnsi="Arial" w:cs="Arial"/>
        <w:sz w:val="12"/>
        <w:szCs w:val="12"/>
      </w:rPr>
    </w:pPr>
    <w:r>
      <w:rPr>
        <w:rFonts w:ascii="Arial" w:hAnsi="Arial" w:cs="Arial"/>
        <w:sz w:val="12"/>
        <w:szCs w:val="12"/>
      </w:rPr>
      <w:t>© WJEC CBAC Ltd.</w:t>
    </w:r>
    <w:r>
      <w:rPr>
        <w:rFonts w:ascii="Arial" w:hAnsi="Arial" w:cs="Arial"/>
        <w:sz w:val="12"/>
        <w:szCs w:val="12"/>
      </w:rPr>
      <w:tab/>
    </w:r>
    <w:r>
      <w:rPr>
        <w:rFonts w:ascii="Arial" w:hAnsi="Arial" w:cs="Arial"/>
        <w:sz w:val="12"/>
        <w:szCs w:val="12"/>
      </w:rPr>
      <w:tab/>
    </w:r>
    <w:r w:rsidRPr="00CE7F91">
      <w:rPr>
        <w:rFonts w:ascii="Arial" w:hAnsi="Arial" w:cs="Arial"/>
        <w:sz w:val="16"/>
        <w:szCs w:val="16"/>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B25A" w14:textId="77777777" w:rsidR="00B61098" w:rsidRDefault="00B61098" w:rsidP="00B61098">
      <w:pPr>
        <w:spacing w:after="0" w:line="240" w:lineRule="auto"/>
      </w:pPr>
      <w:r>
        <w:separator/>
      </w:r>
    </w:p>
  </w:footnote>
  <w:footnote w:type="continuationSeparator" w:id="0">
    <w:p w14:paraId="2ECA07CF" w14:textId="77777777" w:rsidR="00B61098" w:rsidRDefault="00B61098" w:rsidP="00B6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9D0E" w14:textId="537C7EAA" w:rsidR="00B61098" w:rsidRDefault="00B61098" w:rsidP="00CE51A5">
    <w:pPr>
      <w:pStyle w:val="Header"/>
    </w:pPr>
    <w:r>
      <w:rPr>
        <w:rFonts w:ascii="Arial" w:hAnsi="Arial" w:cs="Arial"/>
        <w:noProof/>
        <w:lang w:eastAsia="en-GB"/>
      </w:rPr>
      <w:drawing>
        <wp:inline distT="0" distB="0" distL="0" distR="0" wp14:anchorId="6A14164C" wp14:editId="522076B0">
          <wp:extent cx="771374" cy="770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EC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72" cy="774352"/>
                  </a:xfrm>
                  <a:prstGeom prst="rect">
                    <a:avLst/>
                  </a:prstGeom>
                </pic:spPr>
              </pic:pic>
            </a:graphicData>
          </a:graphic>
        </wp:inline>
      </w:drawing>
    </w:r>
  </w:p>
  <w:p w14:paraId="188F67D1" w14:textId="77777777" w:rsidR="00B61098" w:rsidRDefault="00B61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B0"/>
    <w:multiLevelType w:val="hybridMultilevel"/>
    <w:tmpl w:val="523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117DF"/>
    <w:multiLevelType w:val="hybridMultilevel"/>
    <w:tmpl w:val="DEB6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04B6"/>
    <w:multiLevelType w:val="hybridMultilevel"/>
    <w:tmpl w:val="DACEB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4604F"/>
    <w:multiLevelType w:val="hybridMultilevel"/>
    <w:tmpl w:val="11A09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303B9"/>
    <w:multiLevelType w:val="hybridMultilevel"/>
    <w:tmpl w:val="E2CE750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54"/>
    <w:rsid w:val="000C052A"/>
    <w:rsid w:val="001C40E8"/>
    <w:rsid w:val="002B705B"/>
    <w:rsid w:val="00380BE6"/>
    <w:rsid w:val="005709F4"/>
    <w:rsid w:val="005D77C0"/>
    <w:rsid w:val="00892095"/>
    <w:rsid w:val="008D1D6C"/>
    <w:rsid w:val="00A05DD4"/>
    <w:rsid w:val="00A533DC"/>
    <w:rsid w:val="00B61098"/>
    <w:rsid w:val="00BB52BA"/>
    <w:rsid w:val="00C95640"/>
    <w:rsid w:val="00CA2867"/>
    <w:rsid w:val="00CE51A5"/>
    <w:rsid w:val="00CE7F91"/>
    <w:rsid w:val="00DE1199"/>
    <w:rsid w:val="00DE7052"/>
    <w:rsid w:val="00E10E02"/>
    <w:rsid w:val="00FA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248EC"/>
  <w15:docId w15:val="{ED3ABBF0-35D2-42D3-B65E-4354C017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E6"/>
    <w:pPr>
      <w:ind w:left="720"/>
      <w:contextualSpacing/>
    </w:pPr>
  </w:style>
  <w:style w:type="character" w:styleId="Hyperlink">
    <w:name w:val="Hyperlink"/>
    <w:basedOn w:val="DefaultParagraphFont"/>
    <w:uiPriority w:val="99"/>
    <w:unhideWhenUsed/>
    <w:rsid w:val="005D77C0"/>
    <w:rPr>
      <w:color w:val="0563C1" w:themeColor="hyperlink"/>
      <w:u w:val="single"/>
    </w:rPr>
  </w:style>
  <w:style w:type="paragraph" w:styleId="Header">
    <w:name w:val="header"/>
    <w:basedOn w:val="Normal"/>
    <w:link w:val="HeaderChar"/>
    <w:uiPriority w:val="99"/>
    <w:unhideWhenUsed/>
    <w:rsid w:val="00B61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098"/>
  </w:style>
  <w:style w:type="paragraph" w:styleId="Footer">
    <w:name w:val="footer"/>
    <w:basedOn w:val="Normal"/>
    <w:link w:val="FooterChar"/>
    <w:uiPriority w:val="99"/>
    <w:unhideWhenUsed/>
    <w:rsid w:val="00B61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098"/>
  </w:style>
  <w:style w:type="paragraph" w:styleId="BalloonText">
    <w:name w:val="Balloon Text"/>
    <w:basedOn w:val="Normal"/>
    <w:link w:val="BalloonTextChar"/>
    <w:uiPriority w:val="99"/>
    <w:semiHidden/>
    <w:unhideWhenUsed/>
    <w:rsid w:val="000C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52A"/>
    <w:rPr>
      <w:rFonts w:ascii="Tahoma" w:hAnsi="Tahoma" w:cs="Tahoma"/>
      <w:sz w:val="16"/>
      <w:szCs w:val="16"/>
    </w:rPr>
  </w:style>
  <w:style w:type="character" w:styleId="UnresolvedMention">
    <w:name w:val="Unresolved Mention"/>
    <w:basedOn w:val="DefaultParagraphFont"/>
    <w:uiPriority w:val="99"/>
    <w:semiHidden/>
    <w:unhideWhenUsed/>
    <w:rsid w:val="00E10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DocumentType xmlns="6afddc0b-d118-4345-bb0f-46dbcd25e7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F63B78737DE4990EF019C45942AD2" ma:contentTypeVersion="" ma:contentTypeDescription="Create a new document." ma:contentTypeScope="" ma:versionID="4c1fe62a0deb3572905a3ec187e93cdb">
  <xsd:schema xmlns:xsd="http://www.w3.org/2001/XMLSchema" xmlns:xs="http://www.w3.org/2001/XMLSchema" xmlns:p="http://schemas.microsoft.com/office/2006/metadata/properties" xmlns:ns2="http://schemas.microsoft.com/sharepoint/v3/fields" xmlns:ns3="6afddc0b-d118-4345-bb0f-46dbcd25e7ea" targetNamespace="http://schemas.microsoft.com/office/2006/metadata/properties" ma:root="true" ma:fieldsID="268c2015f0fb14c9b716316db8fd214d" ns2:_="" ns3:_="">
    <xsd:import namespace="http://schemas.microsoft.com/sharepoint/v3/fields"/>
    <xsd:import namespace="6afddc0b-d118-4345-bb0f-46dbcd25e7ea"/>
    <xsd:element name="properties">
      <xsd:complexType>
        <xsd:sequence>
          <xsd:element name="documentManagement">
            <xsd:complexType>
              <xsd:all>
                <xsd:element ref="ns2:_Sourc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ddc0b-d118-4345-bb0f-46dbcd25e7ea" elementFormDefault="qualified">
    <xsd:import namespace="http://schemas.microsoft.com/office/2006/documentManagement/types"/>
    <xsd:import namespace="http://schemas.microsoft.com/office/infopath/2007/PartnerControls"/>
    <xsd:element name="DocumentType" ma:index="9" nillable="true" ma:displayName="DocumentType" ma:description="" ma:internalName="Document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E345F-4424-497D-9BED-E4F9D5CA68CF}">
  <ds:schemaRefs>
    <ds:schemaRef ds:uri="6afddc0b-d118-4345-bb0f-46dbcd25e7e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71D9532F-5B6D-4E00-B92F-689C0A471B24}">
  <ds:schemaRefs>
    <ds:schemaRef ds:uri="http://schemas.microsoft.com/sharepoint/v3/contenttype/forms"/>
  </ds:schemaRefs>
</ds:datastoreItem>
</file>

<file path=customXml/itemProps3.xml><?xml version="1.0" encoding="utf-8"?>
<ds:datastoreItem xmlns:ds="http://schemas.openxmlformats.org/officeDocument/2006/customXml" ds:itemID="{10B093B0-2CE6-4ED0-823C-E4CD2C7A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afddc0b-d118-4345-bb0f-46dbcd25e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Paul</dc:creator>
  <cp:lastModifiedBy>Allen, Amy</cp:lastModifiedBy>
  <cp:revision>2</cp:revision>
  <cp:lastPrinted>2018-07-12T09:45:00Z</cp:lastPrinted>
  <dcterms:created xsi:type="dcterms:W3CDTF">2022-01-26T10:25:00Z</dcterms:created>
  <dcterms:modified xsi:type="dcterms:W3CDTF">2022-01-26T10:25:00Z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0x0101004DCF63B78737DE4990EF019C45942AD2</vt:lpwstr>
  </property>
</Properties>
</file>